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9785" w14:textId="232F867F" w:rsidR="000437B9" w:rsidRPr="00843764" w:rsidRDefault="000437B9" w:rsidP="009B504F">
      <w:pPr>
        <w:pBdr>
          <w:bottom w:val="single" w:sz="4" w:space="1" w:color="auto"/>
        </w:pBdr>
        <w:tabs>
          <w:tab w:val="left" w:pos="1701"/>
        </w:tabs>
        <w:spacing w:after="0"/>
        <w:ind w:left="709" w:hanging="709"/>
        <w:jc w:val="both"/>
        <w:rPr>
          <w:rFonts w:cstheme="minorHAnsi"/>
          <w:b/>
          <w:caps/>
          <w:sz w:val="28"/>
          <w:szCs w:val="28"/>
        </w:rPr>
      </w:pPr>
      <w:r w:rsidRPr="00843764">
        <w:rPr>
          <w:rFonts w:cstheme="minorHAnsi"/>
          <w:b/>
          <w:caps/>
          <w:sz w:val="28"/>
          <w:szCs w:val="28"/>
        </w:rPr>
        <w:t>Online školení pro pracovníky svářečského dozoru o nové normě DIN EN 15085-2 a prováděcích směrnicích DVS 1619-1,4</w:t>
      </w:r>
    </w:p>
    <w:p w14:paraId="0219E1FB" w14:textId="77777777" w:rsidR="005C0A71" w:rsidRDefault="005C0A71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bookmarkStart w:id="0" w:name="_Hlk66714826"/>
    </w:p>
    <w:p w14:paraId="2D7AC5CC" w14:textId="606E4A01" w:rsidR="000437B9" w:rsidRPr="00185383" w:rsidRDefault="000437B9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185383">
        <w:rPr>
          <w:rFonts w:cstheme="minorHAnsi"/>
          <w:b/>
          <w:sz w:val="24"/>
          <w:szCs w:val="24"/>
        </w:rPr>
        <w:t xml:space="preserve">Termín: </w:t>
      </w:r>
      <w:r w:rsidRPr="00185383">
        <w:rPr>
          <w:rFonts w:cstheme="minorHAnsi"/>
          <w:b/>
          <w:sz w:val="24"/>
          <w:szCs w:val="24"/>
        </w:rPr>
        <w:tab/>
        <w:t>23.4.2021, 9.00 – 13.00</w:t>
      </w:r>
    </w:p>
    <w:p w14:paraId="066EE9C3" w14:textId="77777777" w:rsidR="0003142D" w:rsidRDefault="0003142D" w:rsidP="005C0A71">
      <w:pPr>
        <w:tabs>
          <w:tab w:val="left" w:pos="1701"/>
        </w:tabs>
        <w:spacing w:after="0"/>
        <w:ind w:right="566"/>
        <w:jc w:val="both"/>
        <w:rPr>
          <w:rFonts w:cstheme="minorHAnsi"/>
          <w:b/>
          <w:sz w:val="24"/>
          <w:szCs w:val="24"/>
        </w:rPr>
      </w:pPr>
    </w:p>
    <w:p w14:paraId="442BA5D6" w14:textId="0B4F90B3" w:rsidR="000437B9" w:rsidRPr="009B504F" w:rsidRDefault="000437B9" w:rsidP="005C0A71">
      <w:pPr>
        <w:tabs>
          <w:tab w:val="left" w:pos="1701"/>
        </w:tabs>
        <w:spacing w:after="0"/>
        <w:ind w:right="566"/>
        <w:jc w:val="both"/>
        <w:rPr>
          <w:rFonts w:cstheme="minorHAnsi"/>
          <w:sz w:val="24"/>
          <w:szCs w:val="24"/>
        </w:rPr>
      </w:pPr>
      <w:r w:rsidRPr="009B504F">
        <w:rPr>
          <w:rFonts w:cstheme="minorHAnsi"/>
          <w:b/>
          <w:sz w:val="24"/>
          <w:szCs w:val="24"/>
        </w:rPr>
        <w:t xml:space="preserve">Určeno pro: </w:t>
      </w:r>
      <w:r w:rsidRPr="009B504F">
        <w:rPr>
          <w:rFonts w:cstheme="minorHAnsi"/>
          <w:b/>
          <w:sz w:val="24"/>
          <w:szCs w:val="24"/>
        </w:rPr>
        <w:tab/>
      </w:r>
      <w:r w:rsidRPr="009B504F">
        <w:rPr>
          <w:rFonts w:cstheme="minorHAnsi"/>
          <w:sz w:val="24"/>
          <w:szCs w:val="24"/>
        </w:rPr>
        <w:t>pracovníky firem, které vyrábějí a opravují kolejová vozidla svařováním, pro pracovníky konstrukčních kanceláří a obchodních společností, kteří ve své praxi využívají normy řady EN 15085 a související technická pravidla</w:t>
      </w:r>
    </w:p>
    <w:p w14:paraId="7B27830E" w14:textId="77777777" w:rsidR="0003142D" w:rsidRDefault="0003142D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b/>
          <w:bCs/>
          <w:sz w:val="24"/>
          <w:szCs w:val="24"/>
        </w:rPr>
      </w:pPr>
    </w:p>
    <w:p w14:paraId="13124B17" w14:textId="680AA34C" w:rsid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b/>
          <w:bCs/>
          <w:sz w:val="24"/>
          <w:szCs w:val="24"/>
        </w:rPr>
      </w:pPr>
      <w:r w:rsidRPr="009B504F">
        <w:rPr>
          <w:rFonts w:cstheme="minorHAnsi"/>
          <w:b/>
          <w:bCs/>
          <w:sz w:val="24"/>
          <w:szCs w:val="24"/>
        </w:rPr>
        <w:t>Program on-line školení</w:t>
      </w:r>
      <w:r w:rsidR="000437B9" w:rsidRPr="009B504F">
        <w:rPr>
          <w:rFonts w:cstheme="minorHAnsi"/>
          <w:b/>
          <w:bCs/>
          <w:sz w:val="24"/>
          <w:szCs w:val="24"/>
        </w:rPr>
        <w:t>:</w:t>
      </w:r>
    </w:p>
    <w:p w14:paraId="4FE14DAF" w14:textId="0D4FAC61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8.15 – 9.00</w:t>
      </w:r>
      <w:r>
        <w:rPr>
          <w:rFonts w:cstheme="minorHAnsi"/>
          <w:b/>
          <w:bCs/>
          <w:sz w:val="24"/>
          <w:szCs w:val="24"/>
        </w:rPr>
        <w:tab/>
      </w:r>
      <w:r w:rsidRPr="009B504F">
        <w:rPr>
          <w:rFonts w:cstheme="minorHAnsi"/>
          <w:sz w:val="24"/>
          <w:szCs w:val="24"/>
        </w:rPr>
        <w:t>Otevření přístupu ke on-line školení</w:t>
      </w:r>
      <w:r w:rsidR="000437B9" w:rsidRPr="009B504F">
        <w:rPr>
          <w:rFonts w:cstheme="minorHAnsi"/>
          <w:sz w:val="24"/>
          <w:szCs w:val="24"/>
        </w:rPr>
        <w:t> </w:t>
      </w:r>
      <w:r w:rsidR="000437B9" w:rsidRPr="009B504F">
        <w:rPr>
          <w:rFonts w:cstheme="minorHAnsi"/>
          <w:sz w:val="24"/>
          <w:szCs w:val="24"/>
        </w:rPr>
        <w:tab/>
      </w:r>
    </w:p>
    <w:p w14:paraId="56701B16" w14:textId="596DBD45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sz w:val="24"/>
          <w:szCs w:val="24"/>
        </w:rPr>
      </w:pPr>
      <w:r w:rsidRPr="009B504F">
        <w:rPr>
          <w:b/>
          <w:bCs/>
          <w:sz w:val="24"/>
          <w:szCs w:val="24"/>
        </w:rPr>
        <w:t>9.00 -</w:t>
      </w:r>
      <w:r>
        <w:rPr>
          <w:b/>
          <w:bCs/>
          <w:sz w:val="24"/>
          <w:szCs w:val="24"/>
        </w:rPr>
        <w:t xml:space="preserve"> </w:t>
      </w:r>
      <w:r w:rsidRPr="009B504F">
        <w:rPr>
          <w:b/>
          <w:bCs/>
          <w:sz w:val="24"/>
          <w:szCs w:val="24"/>
        </w:rPr>
        <w:t>9.15</w:t>
      </w:r>
      <w:r w:rsidRPr="009B504F">
        <w:rPr>
          <w:sz w:val="24"/>
          <w:szCs w:val="24"/>
        </w:rPr>
        <w:t xml:space="preserve"> </w:t>
      </w:r>
      <w:r w:rsidRPr="009B504F">
        <w:rPr>
          <w:sz w:val="24"/>
          <w:szCs w:val="24"/>
        </w:rPr>
        <w:tab/>
        <w:t xml:space="preserve">Zahájení on-line školení </w:t>
      </w:r>
    </w:p>
    <w:p w14:paraId="008DFF43" w14:textId="77777777" w:rsidR="005C0A71" w:rsidRDefault="009B504F" w:rsidP="005C0A71">
      <w:pPr>
        <w:pStyle w:val="Odstavecseseznamem"/>
        <w:tabs>
          <w:tab w:val="left" w:pos="1701"/>
        </w:tabs>
        <w:spacing w:after="0"/>
        <w:ind w:left="0"/>
        <w:rPr>
          <w:sz w:val="24"/>
          <w:szCs w:val="24"/>
        </w:rPr>
      </w:pPr>
      <w:r w:rsidRPr="009B504F">
        <w:rPr>
          <w:b/>
          <w:bCs/>
          <w:sz w:val="24"/>
          <w:szCs w:val="24"/>
        </w:rPr>
        <w:t>9.15 – 10.30</w:t>
      </w:r>
      <w:r w:rsidRPr="009B504F">
        <w:rPr>
          <w:sz w:val="24"/>
          <w:szCs w:val="24"/>
        </w:rPr>
        <w:t xml:space="preserve"> </w:t>
      </w:r>
      <w:r w:rsidRPr="009B504F">
        <w:rPr>
          <w:sz w:val="24"/>
          <w:szCs w:val="24"/>
        </w:rPr>
        <w:tab/>
        <w:t xml:space="preserve">Současný stav přepracování norem řady EN 15085, představení nové normy </w:t>
      </w:r>
    </w:p>
    <w:p w14:paraId="36DEAC50" w14:textId="3CF37B1F" w:rsid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sz w:val="24"/>
          <w:szCs w:val="24"/>
        </w:rPr>
      </w:pPr>
      <w:r w:rsidRPr="009B504F">
        <w:rPr>
          <w:sz w:val="24"/>
          <w:szCs w:val="24"/>
        </w:rPr>
        <w:t>EN</w:t>
      </w:r>
      <w:r w:rsidR="005C0A71">
        <w:rPr>
          <w:sz w:val="24"/>
          <w:szCs w:val="24"/>
        </w:rPr>
        <w:t xml:space="preserve"> </w:t>
      </w:r>
      <w:r w:rsidRPr="009B504F">
        <w:rPr>
          <w:sz w:val="24"/>
          <w:szCs w:val="24"/>
        </w:rPr>
        <w:t>15085-2 (pracovní překlad SVV) s komentářem o připravovaném systému certifikací v ČR a k</w:t>
      </w:r>
    </w:p>
    <w:p w14:paraId="25CC10EE" w14:textId="35FF16F4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sz w:val="24"/>
          <w:szCs w:val="24"/>
        </w:rPr>
        <w:t>pravidlům ECWRV-část 2 a k připravovaným změnám</w:t>
      </w:r>
    </w:p>
    <w:p w14:paraId="20B2508E" w14:textId="0A11ADDF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9B504F">
        <w:rPr>
          <w:i/>
          <w:iCs/>
          <w:sz w:val="24"/>
          <w:szCs w:val="24"/>
        </w:rPr>
        <w:t>Ing. Pavel Flégl, SVV Praha s.r.o.</w:t>
      </w:r>
    </w:p>
    <w:p w14:paraId="06C7E7CD" w14:textId="419D4BC9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b/>
          <w:bCs/>
          <w:sz w:val="24"/>
          <w:szCs w:val="24"/>
        </w:rPr>
        <w:t xml:space="preserve">10.30 – 10.45 </w:t>
      </w:r>
      <w:r w:rsidR="005C0A71">
        <w:rPr>
          <w:b/>
          <w:bCs/>
          <w:sz w:val="24"/>
          <w:szCs w:val="24"/>
        </w:rPr>
        <w:tab/>
      </w:r>
      <w:r w:rsidRPr="009B504F">
        <w:rPr>
          <w:sz w:val="24"/>
          <w:szCs w:val="24"/>
        </w:rPr>
        <w:t>Přestávka</w:t>
      </w:r>
    </w:p>
    <w:p w14:paraId="2E8EEBFC" w14:textId="705E6D02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b/>
          <w:bCs/>
          <w:sz w:val="24"/>
          <w:szCs w:val="24"/>
        </w:rPr>
        <w:t>10.45 – 1</w:t>
      </w:r>
      <w:r>
        <w:rPr>
          <w:b/>
          <w:bCs/>
          <w:sz w:val="24"/>
          <w:szCs w:val="24"/>
        </w:rPr>
        <w:t>1</w:t>
      </w:r>
      <w:r w:rsidRPr="009B50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45</w:t>
      </w:r>
      <w:r w:rsidRPr="009B504F">
        <w:rPr>
          <w:b/>
          <w:bCs/>
          <w:sz w:val="24"/>
          <w:szCs w:val="24"/>
        </w:rPr>
        <w:t xml:space="preserve"> </w:t>
      </w:r>
      <w:r w:rsidR="005C0A71">
        <w:rPr>
          <w:b/>
          <w:bCs/>
          <w:sz w:val="24"/>
          <w:szCs w:val="24"/>
        </w:rPr>
        <w:tab/>
      </w:r>
      <w:r w:rsidRPr="009B504F">
        <w:rPr>
          <w:sz w:val="24"/>
          <w:szCs w:val="24"/>
        </w:rPr>
        <w:t>Směrnice DVS 1619-1 a DVS 1619-4, všeobecné požadavky a postup při posuzování</w:t>
      </w:r>
      <w:r w:rsidR="005C0A71">
        <w:rPr>
          <w:sz w:val="24"/>
          <w:szCs w:val="24"/>
        </w:rPr>
        <w:t xml:space="preserve"> </w:t>
      </w:r>
      <w:r w:rsidRPr="009B504F">
        <w:rPr>
          <w:sz w:val="24"/>
          <w:szCs w:val="24"/>
        </w:rPr>
        <w:t>shody třetí nezávislou stranou, nové formuláře – integrace všech do jednoho</w:t>
      </w:r>
      <w:r w:rsidRPr="009B504F">
        <w:rPr>
          <w:b/>
          <w:bCs/>
          <w:sz w:val="24"/>
          <w:szCs w:val="24"/>
        </w:rPr>
        <w:t xml:space="preserve"> </w:t>
      </w:r>
    </w:p>
    <w:p w14:paraId="3BFFE4DC" w14:textId="3ADA8EF8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9B504F">
        <w:rPr>
          <w:i/>
          <w:iCs/>
          <w:sz w:val="24"/>
          <w:szCs w:val="24"/>
        </w:rPr>
        <w:t>Ing. Václav Šrom, SVV Praha s.r.o.</w:t>
      </w:r>
    </w:p>
    <w:p w14:paraId="7108F609" w14:textId="76CEA9B1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b/>
          <w:bCs/>
          <w:sz w:val="24"/>
          <w:szCs w:val="24"/>
        </w:rPr>
        <w:t xml:space="preserve">11.45 – 12.00 </w:t>
      </w:r>
      <w:r w:rsidR="005C0A71">
        <w:rPr>
          <w:b/>
          <w:bCs/>
          <w:sz w:val="24"/>
          <w:szCs w:val="24"/>
        </w:rPr>
        <w:tab/>
      </w:r>
      <w:r w:rsidRPr="009B504F">
        <w:rPr>
          <w:sz w:val="24"/>
          <w:szCs w:val="24"/>
        </w:rPr>
        <w:t>Přestávka</w:t>
      </w:r>
    </w:p>
    <w:p w14:paraId="69A5EBEF" w14:textId="54608A35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b/>
          <w:bCs/>
          <w:sz w:val="24"/>
          <w:szCs w:val="24"/>
        </w:rPr>
        <w:t xml:space="preserve">12.00 – 12.45   </w:t>
      </w:r>
      <w:r w:rsidR="005C0A71">
        <w:rPr>
          <w:b/>
          <w:bCs/>
          <w:sz w:val="24"/>
          <w:szCs w:val="24"/>
        </w:rPr>
        <w:tab/>
      </w:r>
      <w:r w:rsidRPr="009B504F">
        <w:rPr>
          <w:sz w:val="24"/>
          <w:szCs w:val="24"/>
        </w:rPr>
        <w:t>Přechodové období,</w:t>
      </w:r>
      <w:r w:rsidRPr="009B504F">
        <w:rPr>
          <w:b/>
          <w:bCs/>
          <w:sz w:val="24"/>
          <w:szCs w:val="24"/>
        </w:rPr>
        <w:t xml:space="preserve"> </w:t>
      </w:r>
      <w:r w:rsidRPr="009B504F">
        <w:rPr>
          <w:sz w:val="24"/>
          <w:szCs w:val="24"/>
        </w:rPr>
        <w:t xml:space="preserve">A-Z </w:t>
      </w:r>
      <w:proofErr w:type="spellStart"/>
      <w:r w:rsidRPr="009B504F">
        <w:rPr>
          <w:sz w:val="24"/>
          <w:szCs w:val="24"/>
        </w:rPr>
        <w:t>Sammlung</w:t>
      </w:r>
      <w:proofErr w:type="spellEnd"/>
      <w:r w:rsidRPr="009B504F">
        <w:rPr>
          <w:sz w:val="24"/>
          <w:szCs w:val="24"/>
        </w:rPr>
        <w:t xml:space="preserve"> (sbírka pokynů A-Z) s přílohami 1 a 2, platnost</w:t>
      </w:r>
      <w:r w:rsidR="005F2DC6">
        <w:rPr>
          <w:sz w:val="24"/>
          <w:szCs w:val="24"/>
        </w:rPr>
        <w:t xml:space="preserve"> </w:t>
      </w:r>
      <w:r w:rsidRPr="009B504F">
        <w:rPr>
          <w:sz w:val="24"/>
          <w:szCs w:val="24"/>
        </w:rPr>
        <w:t xml:space="preserve">certifikátů, nový a starý online registr </w:t>
      </w:r>
    </w:p>
    <w:p w14:paraId="68BF1434" w14:textId="77777777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9B504F">
        <w:rPr>
          <w:i/>
          <w:iCs/>
          <w:sz w:val="24"/>
          <w:szCs w:val="24"/>
        </w:rPr>
        <w:t>Ing. Pavel Flégl, SVV Praha s.r.o.</w:t>
      </w:r>
    </w:p>
    <w:p w14:paraId="478D4009" w14:textId="465C5D26" w:rsidR="009B504F" w:rsidRPr="009B504F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9B504F">
        <w:rPr>
          <w:b/>
          <w:bCs/>
          <w:sz w:val="24"/>
          <w:szCs w:val="24"/>
        </w:rPr>
        <w:t>12.45 – 13.00</w:t>
      </w:r>
      <w:r w:rsidRPr="009B504F">
        <w:rPr>
          <w:sz w:val="24"/>
          <w:szCs w:val="24"/>
        </w:rPr>
        <w:t xml:space="preserve"> </w:t>
      </w:r>
      <w:r w:rsidR="005C0A71">
        <w:rPr>
          <w:sz w:val="24"/>
          <w:szCs w:val="24"/>
        </w:rPr>
        <w:tab/>
      </w:r>
      <w:r w:rsidRPr="009B504F">
        <w:rPr>
          <w:sz w:val="24"/>
          <w:szCs w:val="24"/>
        </w:rPr>
        <w:t>Diskuse</w:t>
      </w:r>
      <w:r>
        <w:rPr>
          <w:sz w:val="24"/>
          <w:szCs w:val="24"/>
        </w:rPr>
        <w:t>, závěr webináře</w:t>
      </w:r>
      <w:r w:rsidRPr="009B504F">
        <w:rPr>
          <w:sz w:val="24"/>
          <w:szCs w:val="24"/>
        </w:rPr>
        <w:t xml:space="preserve"> </w:t>
      </w:r>
    </w:p>
    <w:p w14:paraId="49378AEC" w14:textId="77777777" w:rsidR="0003142D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61AFC81" w14:textId="4CC957FF" w:rsidR="00B15421" w:rsidRPr="009B504F" w:rsidRDefault="0003142D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Elektronické p</w:t>
      </w:r>
      <w:r w:rsidR="000437B9" w:rsidRPr="009B504F">
        <w:rPr>
          <w:rFonts w:cstheme="minorHAnsi"/>
          <w:b/>
          <w:bCs/>
          <w:sz w:val="24"/>
          <w:szCs w:val="24"/>
        </w:rPr>
        <w:t>odkladov</w:t>
      </w:r>
      <w:r w:rsidR="00BF743E" w:rsidRPr="009B504F">
        <w:rPr>
          <w:rFonts w:cstheme="minorHAnsi"/>
          <w:b/>
          <w:bCs/>
          <w:sz w:val="24"/>
          <w:szCs w:val="24"/>
        </w:rPr>
        <w:t>é</w:t>
      </w:r>
      <w:r w:rsidR="000437B9" w:rsidRPr="009B504F">
        <w:rPr>
          <w:rFonts w:cstheme="minorHAnsi"/>
          <w:b/>
          <w:bCs/>
          <w:sz w:val="24"/>
          <w:szCs w:val="24"/>
        </w:rPr>
        <w:t xml:space="preserve"> materiál</w:t>
      </w:r>
      <w:r w:rsidR="00BF743E" w:rsidRPr="009B504F">
        <w:rPr>
          <w:rFonts w:cstheme="minorHAnsi"/>
          <w:b/>
          <w:bCs/>
          <w:sz w:val="24"/>
          <w:szCs w:val="24"/>
        </w:rPr>
        <w:t xml:space="preserve">y: </w:t>
      </w:r>
      <w:r w:rsidR="00BF743E" w:rsidRPr="009B504F">
        <w:rPr>
          <w:rFonts w:cstheme="minorHAnsi"/>
          <w:sz w:val="24"/>
          <w:szCs w:val="24"/>
        </w:rPr>
        <w:t xml:space="preserve">přednášky lektorů + </w:t>
      </w:r>
      <w:r w:rsidR="005C573E" w:rsidRPr="0003142D">
        <w:rPr>
          <w:rFonts w:cstheme="minorHAnsi"/>
          <w:sz w:val="24"/>
          <w:szCs w:val="24"/>
        </w:rPr>
        <w:t>pracovní překlad</w:t>
      </w:r>
      <w:r w:rsidRPr="0003142D">
        <w:rPr>
          <w:rFonts w:cstheme="minorHAnsi"/>
          <w:sz w:val="24"/>
          <w:szCs w:val="24"/>
        </w:rPr>
        <w:t xml:space="preserve">y </w:t>
      </w:r>
      <w:r w:rsidR="005C573E" w:rsidRPr="0003142D">
        <w:rPr>
          <w:rFonts w:cstheme="minorHAnsi"/>
          <w:sz w:val="24"/>
          <w:szCs w:val="24"/>
        </w:rPr>
        <w:t xml:space="preserve"> EN 15085-2</w:t>
      </w:r>
      <w:r w:rsidR="005C573E" w:rsidRPr="009B504F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překlad </w:t>
      </w:r>
      <w:r w:rsidR="00DA5DA5" w:rsidRPr="009B504F">
        <w:rPr>
          <w:rFonts w:cstheme="minorHAnsi"/>
          <w:sz w:val="24"/>
          <w:szCs w:val="24"/>
        </w:rPr>
        <w:t>DVS 1619-1</w:t>
      </w:r>
      <w:r>
        <w:rPr>
          <w:rFonts w:cstheme="minorHAnsi"/>
          <w:sz w:val="24"/>
          <w:szCs w:val="24"/>
        </w:rPr>
        <w:t xml:space="preserve"> a  </w:t>
      </w:r>
      <w:r w:rsidR="00DA5DA5" w:rsidRPr="009B504F">
        <w:rPr>
          <w:rFonts w:cstheme="minorHAnsi"/>
          <w:sz w:val="24"/>
          <w:szCs w:val="24"/>
        </w:rPr>
        <w:t xml:space="preserve">DVS 1619-4, </w:t>
      </w:r>
      <w:r w:rsidR="00B15421" w:rsidRPr="009B504F">
        <w:rPr>
          <w:rFonts w:cstheme="minorHAnsi"/>
          <w:sz w:val="24"/>
          <w:szCs w:val="24"/>
        </w:rPr>
        <w:t xml:space="preserve">A-Z </w:t>
      </w:r>
      <w:proofErr w:type="spellStart"/>
      <w:r w:rsidR="00B15421" w:rsidRPr="009B504F">
        <w:rPr>
          <w:rFonts w:cstheme="minorHAnsi"/>
          <w:sz w:val="24"/>
          <w:szCs w:val="24"/>
        </w:rPr>
        <w:t>Sammlung</w:t>
      </w:r>
      <w:proofErr w:type="spellEnd"/>
      <w:r w:rsidR="00B15421" w:rsidRPr="009B5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(vše ke stažení na webu svv.cz)</w:t>
      </w:r>
    </w:p>
    <w:p w14:paraId="160F1C6F" w14:textId="77777777" w:rsidR="0003142D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E75A78E" w14:textId="72D95141" w:rsidR="000437B9" w:rsidRPr="009B504F" w:rsidRDefault="000437B9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9B504F">
        <w:rPr>
          <w:rFonts w:cstheme="minorHAnsi"/>
          <w:b/>
          <w:sz w:val="24"/>
          <w:szCs w:val="24"/>
        </w:rPr>
        <w:t>Přednáší:</w:t>
      </w:r>
      <w:r w:rsidRPr="009B504F">
        <w:rPr>
          <w:rFonts w:cstheme="minorHAnsi"/>
          <w:sz w:val="24"/>
          <w:szCs w:val="24"/>
        </w:rPr>
        <w:t> </w:t>
      </w:r>
      <w:r w:rsidRPr="009B504F">
        <w:rPr>
          <w:rFonts w:cstheme="minorHAnsi"/>
          <w:sz w:val="24"/>
          <w:szCs w:val="24"/>
        </w:rPr>
        <w:tab/>
        <w:t>Ing. Pavel Flégl, Ing. Václav Šrom, SVV Praha s.r.o.</w:t>
      </w:r>
    </w:p>
    <w:p w14:paraId="2C7BECD6" w14:textId="77777777" w:rsidR="0003142D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42A9CEE6" w14:textId="5CC27E80" w:rsidR="000437B9" w:rsidRPr="009B504F" w:rsidRDefault="000437B9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9B504F">
        <w:rPr>
          <w:rFonts w:cstheme="minorHAnsi"/>
          <w:b/>
          <w:sz w:val="24"/>
          <w:szCs w:val="24"/>
        </w:rPr>
        <w:t>Cena:</w:t>
      </w:r>
      <w:r w:rsidRPr="009B504F">
        <w:rPr>
          <w:rFonts w:cstheme="minorHAnsi"/>
          <w:sz w:val="24"/>
          <w:szCs w:val="24"/>
        </w:rPr>
        <w:t> </w:t>
      </w:r>
      <w:r w:rsidRPr="009B504F">
        <w:rPr>
          <w:rFonts w:cstheme="minorHAnsi"/>
          <w:sz w:val="24"/>
          <w:szCs w:val="24"/>
        </w:rPr>
        <w:tab/>
        <w:t>3 200,-Kč (vč. 21% DPH, elektronických podkladů)</w:t>
      </w:r>
    </w:p>
    <w:p w14:paraId="223B23AF" w14:textId="77777777" w:rsidR="0003142D" w:rsidRDefault="0003142D" w:rsidP="005C0A71">
      <w:pPr>
        <w:tabs>
          <w:tab w:val="left" w:pos="1701"/>
        </w:tabs>
        <w:spacing w:after="0"/>
        <w:rPr>
          <w:rFonts w:cstheme="minorHAnsi"/>
          <w:b/>
          <w:sz w:val="24"/>
          <w:szCs w:val="24"/>
        </w:rPr>
      </w:pPr>
    </w:p>
    <w:p w14:paraId="07732A78" w14:textId="29399CA5" w:rsidR="000437B9" w:rsidRPr="009B504F" w:rsidRDefault="000437B9" w:rsidP="005C0A71">
      <w:pPr>
        <w:tabs>
          <w:tab w:val="left" w:pos="170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9B504F">
        <w:rPr>
          <w:rFonts w:cstheme="minorHAnsi"/>
          <w:b/>
          <w:sz w:val="24"/>
          <w:szCs w:val="24"/>
        </w:rPr>
        <w:t>Zvýhodněná cena:</w:t>
      </w:r>
      <w:r w:rsidRPr="009B504F">
        <w:rPr>
          <w:rFonts w:cstheme="minorHAnsi"/>
          <w:sz w:val="24"/>
          <w:szCs w:val="24"/>
        </w:rPr>
        <w:t xml:space="preserve"> 2 800,-Kč </w:t>
      </w:r>
      <w:r w:rsidRPr="009B504F">
        <w:rPr>
          <w:rFonts w:cstheme="minorHAnsi"/>
          <w:sz w:val="24"/>
          <w:szCs w:val="24"/>
          <w:shd w:val="clear" w:color="auto" w:fill="FFFFFF"/>
        </w:rPr>
        <w:t xml:space="preserve">(vč. 21% DPH, </w:t>
      </w:r>
      <w:r w:rsidRPr="009B504F">
        <w:rPr>
          <w:rFonts w:cstheme="minorHAnsi"/>
          <w:sz w:val="24"/>
          <w:szCs w:val="24"/>
        </w:rPr>
        <w:t>elektronických podkladů</w:t>
      </w:r>
      <w:r w:rsidRPr="009B504F">
        <w:rPr>
          <w:rFonts w:cstheme="minorHAnsi"/>
          <w:sz w:val="24"/>
          <w:szCs w:val="24"/>
          <w:shd w:val="clear" w:color="auto" w:fill="FFFFFF"/>
        </w:rPr>
        <w:t xml:space="preserve">, platí pro všechny, kteří využili nabídku služeb SVV Praha v posledních </w:t>
      </w:r>
      <w:r w:rsidR="00B15421" w:rsidRPr="009B504F">
        <w:rPr>
          <w:rFonts w:cstheme="minorHAnsi"/>
          <w:sz w:val="24"/>
          <w:szCs w:val="24"/>
          <w:shd w:val="clear" w:color="auto" w:fill="FFFFFF"/>
        </w:rPr>
        <w:t>3</w:t>
      </w:r>
      <w:r w:rsidRPr="009B504F">
        <w:rPr>
          <w:rFonts w:cstheme="minorHAnsi"/>
          <w:sz w:val="24"/>
          <w:szCs w:val="24"/>
          <w:shd w:val="clear" w:color="auto" w:fill="FFFFFF"/>
        </w:rPr>
        <w:t xml:space="preserve"> letech)</w:t>
      </w:r>
    </w:p>
    <w:p w14:paraId="69832BE7" w14:textId="77777777" w:rsidR="0003142D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1D13E089" w14:textId="51D4BDD3" w:rsidR="00DF7B45" w:rsidRPr="009B504F" w:rsidRDefault="00DF7B45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9B504F">
        <w:rPr>
          <w:rFonts w:cstheme="minorHAnsi"/>
          <w:b/>
          <w:sz w:val="24"/>
          <w:szCs w:val="24"/>
        </w:rPr>
        <w:t>Místo konání</w:t>
      </w:r>
      <w:r w:rsidRPr="009B504F">
        <w:rPr>
          <w:rFonts w:cstheme="minorHAnsi"/>
          <w:sz w:val="24"/>
          <w:szCs w:val="24"/>
        </w:rPr>
        <w:t>: </w:t>
      </w:r>
      <w:r w:rsidRPr="009B504F">
        <w:rPr>
          <w:rFonts w:cstheme="minorHAnsi"/>
          <w:sz w:val="24"/>
          <w:szCs w:val="24"/>
        </w:rPr>
        <w:tab/>
        <w:t xml:space="preserve">On-line seminář bude probíhat přes platformu </w:t>
      </w:r>
      <w:r w:rsidR="007E0E46" w:rsidRPr="009B504F">
        <w:rPr>
          <w:rFonts w:cstheme="minorHAnsi"/>
          <w:sz w:val="24"/>
          <w:szCs w:val="24"/>
        </w:rPr>
        <w:t xml:space="preserve">MS </w:t>
      </w:r>
      <w:r w:rsidRPr="009B504F">
        <w:rPr>
          <w:rFonts w:cstheme="minorHAnsi"/>
          <w:sz w:val="24"/>
          <w:szCs w:val="24"/>
        </w:rPr>
        <w:t xml:space="preserve"> Teams</w:t>
      </w:r>
    </w:p>
    <w:p w14:paraId="50C15D9B" w14:textId="77777777" w:rsidR="0003142D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94A3D2F" w14:textId="68383E78" w:rsidR="0000249D" w:rsidRPr="009B504F" w:rsidRDefault="0000249D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9B504F">
        <w:rPr>
          <w:rFonts w:cstheme="minorHAnsi"/>
          <w:b/>
          <w:bCs/>
          <w:sz w:val="24"/>
          <w:szCs w:val="24"/>
        </w:rPr>
        <w:t>Výstupní dokument:</w:t>
      </w:r>
      <w:r w:rsidRPr="009B504F">
        <w:rPr>
          <w:rFonts w:cstheme="minorHAnsi"/>
          <w:sz w:val="24"/>
          <w:szCs w:val="24"/>
        </w:rPr>
        <w:t xml:space="preserve"> </w:t>
      </w:r>
      <w:r w:rsidR="009B504F">
        <w:rPr>
          <w:rFonts w:cstheme="minorHAnsi"/>
          <w:sz w:val="24"/>
          <w:szCs w:val="24"/>
        </w:rPr>
        <w:t xml:space="preserve">elektronické </w:t>
      </w:r>
      <w:r w:rsidRPr="009B504F">
        <w:rPr>
          <w:rFonts w:cstheme="minorHAnsi"/>
          <w:sz w:val="24"/>
          <w:szCs w:val="24"/>
        </w:rPr>
        <w:t xml:space="preserve"> potvrzení o absolvování školení</w:t>
      </w:r>
      <w:r w:rsidR="009B504F">
        <w:rPr>
          <w:rFonts w:cstheme="minorHAnsi"/>
          <w:sz w:val="24"/>
          <w:szCs w:val="24"/>
        </w:rPr>
        <w:t xml:space="preserve"> zaslané na email</w:t>
      </w:r>
    </w:p>
    <w:bookmarkEnd w:id="0"/>
    <w:p w14:paraId="33EC41D1" w14:textId="76F53155" w:rsidR="00DF7B45" w:rsidRPr="009B504F" w:rsidRDefault="00DF7B45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</w:p>
    <w:sectPr w:rsidR="00DF7B45" w:rsidRPr="009B504F" w:rsidSect="009B50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7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FA76" w14:textId="77777777" w:rsidR="00D54C21" w:rsidRDefault="00D54C21" w:rsidP="00843764">
      <w:pPr>
        <w:spacing w:after="0" w:line="240" w:lineRule="auto"/>
      </w:pPr>
      <w:r>
        <w:separator/>
      </w:r>
    </w:p>
  </w:endnote>
  <w:endnote w:type="continuationSeparator" w:id="0">
    <w:p w14:paraId="5D516731" w14:textId="77777777" w:rsidR="00D54C21" w:rsidRDefault="00D54C21" w:rsidP="008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4B53" w14:textId="77777777" w:rsidR="0072615A" w:rsidRPr="00D111DB" w:rsidRDefault="0072615A" w:rsidP="0072615A">
    <w:pPr>
      <w:pBdr>
        <w:top w:val="single" w:sz="4" w:space="1" w:color="auto"/>
      </w:pBd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 xml:space="preserve">SVV Praha s.r.o., U Habrovky 247/11, 140 00 Praha 4,  mobil: 739 592 659, email: </w:t>
    </w:r>
    <w:hyperlink r:id="rId1" w:tooltip="blocked::mailto:vrablikova@svv.cz" w:history="1">
      <w:r w:rsidRPr="00D111DB">
        <w:rPr>
          <w:rStyle w:val="Hypertextovodkaz"/>
          <w:color w:val="002060"/>
          <w:sz w:val="20"/>
        </w:rPr>
        <w:t>vrablikova@svv.cz</w:t>
      </w:r>
    </w:hyperlink>
    <w:r w:rsidRPr="00D111DB">
      <w:rPr>
        <w:rStyle w:val="Hypertextovodkaz"/>
        <w:color w:val="002060"/>
        <w:sz w:val="20"/>
      </w:rPr>
      <w:t>, ww.svv.cz</w:t>
    </w:r>
  </w:p>
  <w:p w14:paraId="5DE273EF" w14:textId="77777777" w:rsidR="0072615A" w:rsidRDefault="0072615A" w:rsidP="0072615A">
    <w:pP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>Bankovní spojení: ČSOB, a.s., č.ú.: 2015361/0300 , IČ: 45 80 89 45, DČ: CZ 45 80 89 45</w:t>
    </w:r>
    <w:r>
      <w:rPr>
        <w:color w:val="002060"/>
        <w:sz w:val="20"/>
      </w:rPr>
      <w:t xml:space="preserve">                     </w:t>
    </w:r>
  </w:p>
  <w:p w14:paraId="16430A37" w14:textId="77777777" w:rsidR="00843764" w:rsidRDefault="00843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E111" w14:textId="77777777" w:rsidR="00D54C21" w:rsidRDefault="00D54C21" w:rsidP="00843764">
      <w:pPr>
        <w:spacing w:after="0" w:line="240" w:lineRule="auto"/>
      </w:pPr>
      <w:r>
        <w:separator/>
      </w:r>
    </w:p>
  </w:footnote>
  <w:footnote w:type="continuationSeparator" w:id="0">
    <w:p w14:paraId="20D12C79" w14:textId="77777777" w:rsidR="00D54C21" w:rsidRDefault="00D54C21" w:rsidP="0084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6EE" w14:textId="05111AA9" w:rsidR="00843764" w:rsidRDefault="008437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6633" w14:textId="7C388B4D" w:rsidR="00843764" w:rsidRDefault="008437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DE41" w14:textId="1FE0906B" w:rsidR="00843764" w:rsidRDefault="008437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49B1"/>
    <w:multiLevelType w:val="hybridMultilevel"/>
    <w:tmpl w:val="B462B42A"/>
    <w:lvl w:ilvl="0" w:tplc="37B806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9"/>
    <w:rsid w:val="0000249D"/>
    <w:rsid w:val="0003142D"/>
    <w:rsid w:val="000437B9"/>
    <w:rsid w:val="0016496B"/>
    <w:rsid w:val="002E542C"/>
    <w:rsid w:val="003D156D"/>
    <w:rsid w:val="00510EA3"/>
    <w:rsid w:val="005453A5"/>
    <w:rsid w:val="00592E09"/>
    <w:rsid w:val="005C0A71"/>
    <w:rsid w:val="005C573E"/>
    <w:rsid w:val="005F2DC6"/>
    <w:rsid w:val="00603E88"/>
    <w:rsid w:val="0072615A"/>
    <w:rsid w:val="007560B9"/>
    <w:rsid w:val="00762EFA"/>
    <w:rsid w:val="007E0E46"/>
    <w:rsid w:val="00843764"/>
    <w:rsid w:val="008F3267"/>
    <w:rsid w:val="009421D7"/>
    <w:rsid w:val="009B504F"/>
    <w:rsid w:val="009F49C0"/>
    <w:rsid w:val="00B15421"/>
    <w:rsid w:val="00BF743E"/>
    <w:rsid w:val="00C462EB"/>
    <w:rsid w:val="00C6360E"/>
    <w:rsid w:val="00CB7E48"/>
    <w:rsid w:val="00D54C21"/>
    <w:rsid w:val="00D9512D"/>
    <w:rsid w:val="00DA5DA5"/>
    <w:rsid w:val="00DB205B"/>
    <w:rsid w:val="00DF7B45"/>
    <w:rsid w:val="00E975D2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A606"/>
  <w15:chartTrackingRefBased/>
  <w15:docId w15:val="{D7E95211-230E-4807-AD85-4DADB76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7B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764"/>
  </w:style>
  <w:style w:type="paragraph" w:styleId="Zpat">
    <w:name w:val="footer"/>
    <w:basedOn w:val="Normln"/>
    <w:link w:val="Zpat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764"/>
  </w:style>
  <w:style w:type="paragraph" w:styleId="Odstavecseseznamem">
    <w:name w:val="List Paragraph"/>
    <w:basedOn w:val="Normln"/>
    <w:uiPriority w:val="34"/>
    <w:qFormat/>
    <w:rsid w:val="009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ablikova@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5</cp:revision>
  <cp:lastPrinted>2021-04-16T10:48:00Z</cp:lastPrinted>
  <dcterms:created xsi:type="dcterms:W3CDTF">2021-04-16T10:53:00Z</dcterms:created>
  <dcterms:modified xsi:type="dcterms:W3CDTF">2021-04-16T12:35:00Z</dcterms:modified>
</cp:coreProperties>
</file>