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9B3" w:rsidRPr="000D6884" w:rsidRDefault="00771A96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0D6884">
        <w:rPr>
          <w:rFonts w:asciiTheme="minorHAnsi" w:hAnsiTheme="minorHAnsi"/>
          <w:b/>
          <w:sz w:val="32"/>
          <w:szCs w:val="32"/>
        </w:rPr>
        <w:t xml:space="preserve">ATB č. 3 </w:t>
      </w:r>
      <w:r w:rsidR="003D69B3" w:rsidRPr="000D6884">
        <w:rPr>
          <w:rFonts w:asciiTheme="minorHAnsi" w:hAnsiTheme="minorHAnsi"/>
          <w:b/>
          <w:sz w:val="32"/>
          <w:szCs w:val="32"/>
        </w:rPr>
        <w:t>SVV Praha, s.r.o., Ohradní 65, 140 00 Praha 4</w:t>
      </w:r>
    </w:p>
    <w:p w:rsidR="008C1932" w:rsidRPr="000D6884" w:rsidRDefault="003D69B3" w:rsidP="000D6884">
      <w:pPr>
        <w:pStyle w:val="Prosttext"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caps/>
          <w:sz w:val="28"/>
          <w:szCs w:val="28"/>
        </w:rPr>
      </w:pPr>
      <w:r w:rsidRPr="000D6884">
        <w:rPr>
          <w:rFonts w:asciiTheme="minorHAnsi" w:hAnsiTheme="minorHAnsi"/>
          <w:b/>
          <w:caps/>
          <w:sz w:val="28"/>
          <w:szCs w:val="28"/>
        </w:rPr>
        <w:t>Organizační informace ke kurz</w:t>
      </w:r>
      <w:r w:rsidR="008C1932" w:rsidRPr="000D6884">
        <w:rPr>
          <w:rFonts w:asciiTheme="minorHAnsi" w:hAnsiTheme="minorHAnsi"/>
          <w:b/>
          <w:caps/>
          <w:sz w:val="28"/>
          <w:szCs w:val="28"/>
        </w:rPr>
        <w:t>ům</w:t>
      </w:r>
      <w:r w:rsidR="00F442A6" w:rsidRPr="000D6884">
        <w:rPr>
          <w:rFonts w:asciiTheme="minorHAnsi" w:hAnsiTheme="minorHAnsi"/>
          <w:b/>
          <w:caps/>
          <w:sz w:val="28"/>
          <w:szCs w:val="28"/>
        </w:rPr>
        <w:t xml:space="preserve"> pro vyšší svářečský personál</w:t>
      </w:r>
    </w:p>
    <w:p w:rsidR="000D6884" w:rsidRPr="00EB035B" w:rsidRDefault="000D6884" w:rsidP="000D6884">
      <w:pPr>
        <w:jc w:val="both"/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Kurzy pro vyšší svářečský personál jsou organizovány dle technických pravidel České svářečské společnosti CWS ANB a dokumentů Evropské svářečské federace (</w:t>
      </w:r>
      <w:proofErr w:type="spellStart"/>
      <w:r w:rsidRPr="00EB035B">
        <w:rPr>
          <w:rFonts w:asciiTheme="minorHAnsi" w:hAnsiTheme="minorHAnsi"/>
          <w:b/>
          <w:sz w:val="22"/>
          <w:szCs w:val="22"/>
        </w:rPr>
        <w:t>EWF</w:t>
      </w:r>
      <w:proofErr w:type="spellEnd"/>
      <w:r w:rsidRPr="00EB035B">
        <w:rPr>
          <w:rFonts w:asciiTheme="minorHAnsi" w:hAnsiTheme="minorHAnsi"/>
          <w:b/>
          <w:sz w:val="22"/>
          <w:szCs w:val="22"/>
        </w:rPr>
        <w:t>) a Mezinárodního institutu svařování (</w:t>
      </w:r>
      <w:proofErr w:type="spellStart"/>
      <w:r w:rsidRPr="00EB035B">
        <w:rPr>
          <w:rFonts w:asciiTheme="minorHAnsi" w:hAnsiTheme="minorHAnsi"/>
          <w:b/>
          <w:sz w:val="22"/>
          <w:szCs w:val="22"/>
        </w:rPr>
        <w:t>IIW</w:t>
      </w:r>
      <w:proofErr w:type="spellEnd"/>
      <w:proofErr w:type="gramStart"/>
      <w:r w:rsidRPr="00EB035B">
        <w:rPr>
          <w:rFonts w:asciiTheme="minorHAnsi" w:hAnsiTheme="minorHAnsi"/>
          <w:b/>
          <w:sz w:val="22"/>
          <w:szCs w:val="22"/>
        </w:rPr>
        <w:t>) .</w:t>
      </w:r>
      <w:proofErr w:type="gramEnd"/>
      <w:r w:rsidRPr="00EB035B">
        <w:rPr>
          <w:rFonts w:asciiTheme="minorHAnsi" w:hAnsiTheme="minorHAnsi"/>
          <w:b/>
          <w:sz w:val="22"/>
          <w:szCs w:val="22"/>
        </w:rPr>
        <w:t xml:space="preserve"> </w:t>
      </w:r>
    </w:p>
    <w:p w:rsidR="00EB035B" w:rsidRPr="00A57339" w:rsidRDefault="00EB035B" w:rsidP="00EB035B">
      <w:pPr>
        <w:pBdr>
          <w:bottom w:val="single" w:sz="4" w:space="1" w:color="auto"/>
        </w:pBdr>
        <w:tabs>
          <w:tab w:val="left" w:pos="1701"/>
        </w:tabs>
        <w:rPr>
          <w:rFonts w:asciiTheme="minorHAnsi" w:hAnsiTheme="minorHAnsi"/>
          <w:b/>
          <w:sz w:val="22"/>
          <w:szCs w:val="22"/>
        </w:rPr>
      </w:pPr>
      <w:r w:rsidRPr="00A57339">
        <w:rPr>
          <w:rFonts w:asciiTheme="minorHAnsi" w:hAnsiTheme="minorHAnsi"/>
          <w:b/>
          <w:caps/>
          <w:sz w:val="22"/>
          <w:szCs w:val="22"/>
        </w:rPr>
        <w:t xml:space="preserve">Termín </w:t>
      </w:r>
      <w:proofErr w:type="gramStart"/>
      <w:r w:rsidRPr="00A57339">
        <w:rPr>
          <w:rFonts w:asciiTheme="minorHAnsi" w:hAnsiTheme="minorHAnsi"/>
          <w:b/>
          <w:caps/>
          <w:sz w:val="22"/>
          <w:szCs w:val="22"/>
        </w:rPr>
        <w:t>výuky  (</w:t>
      </w:r>
      <w:proofErr w:type="gramEnd"/>
      <w:r w:rsidRPr="00A57339">
        <w:rPr>
          <w:rFonts w:asciiTheme="minorHAnsi" w:hAnsiTheme="minorHAnsi"/>
          <w:b/>
          <w:caps/>
          <w:sz w:val="22"/>
          <w:szCs w:val="22"/>
        </w:rPr>
        <w:t>pondělí až čtvrtek 8.00 – 16.20)</w:t>
      </w:r>
    </w:p>
    <w:p w:rsidR="00EB035B" w:rsidRPr="006D1068" w:rsidRDefault="00EB035B" w:rsidP="006237A6">
      <w:pPr>
        <w:tabs>
          <w:tab w:val="left" w:pos="1701"/>
        </w:tabs>
        <w:rPr>
          <w:rFonts w:asciiTheme="minorHAnsi" w:hAnsiTheme="minorHAnsi"/>
          <w:b/>
          <w:caps/>
          <w:sz w:val="22"/>
          <w:szCs w:val="22"/>
          <w:u w:val="single"/>
        </w:rPr>
      </w:pPr>
      <w:r w:rsidRPr="006D1068">
        <w:rPr>
          <w:rFonts w:asciiTheme="minorHAnsi" w:hAnsiTheme="minorHAnsi"/>
          <w:b/>
          <w:caps/>
          <w:sz w:val="22"/>
          <w:szCs w:val="22"/>
          <w:u w:val="single"/>
        </w:rPr>
        <w:t>Mezinárodní/</w:t>
      </w:r>
      <w:proofErr w:type="spellStart"/>
      <w:r w:rsidRPr="006D1068">
        <w:rPr>
          <w:rFonts w:asciiTheme="minorHAnsi" w:hAnsiTheme="minorHAnsi"/>
          <w:b/>
          <w:caps/>
          <w:sz w:val="22"/>
          <w:szCs w:val="22"/>
          <w:u w:val="single"/>
        </w:rPr>
        <w:t>Evopský</w:t>
      </w:r>
      <w:proofErr w:type="spellEnd"/>
      <w:r w:rsidRPr="006D1068">
        <w:rPr>
          <w:rFonts w:asciiTheme="minorHAnsi" w:hAnsiTheme="minorHAnsi"/>
          <w:b/>
          <w:caps/>
          <w:sz w:val="22"/>
          <w:szCs w:val="22"/>
          <w:u w:val="single"/>
        </w:rPr>
        <w:t xml:space="preserve"> svářečský inženýr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b/>
          <w:sz w:val="22"/>
          <w:szCs w:val="22"/>
        </w:rPr>
        <w:t>Termín:</w:t>
      </w:r>
      <w:r w:rsidRPr="006D1068">
        <w:rPr>
          <w:rFonts w:asciiTheme="minorHAnsi" w:hAnsiTheme="minorHAnsi"/>
          <w:sz w:val="22"/>
          <w:szCs w:val="22"/>
        </w:rPr>
        <w:t xml:space="preserve"> </w:t>
      </w:r>
      <w:r w:rsidRPr="006D1068">
        <w:rPr>
          <w:rFonts w:asciiTheme="minorHAnsi" w:hAnsiTheme="minorHAnsi"/>
          <w:sz w:val="22"/>
          <w:szCs w:val="22"/>
        </w:rPr>
        <w:tab/>
        <w:t>13.5.2019 – 11.12.2019,   výuka je rozdělena do tří bloků: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sz w:val="22"/>
          <w:szCs w:val="22"/>
        </w:rPr>
        <w:tab/>
        <w:t>1. teoretický blok: 13.5. – 16.5. + 20.5. – 23.5. + 27.5. – 30.5.2019</w:t>
      </w:r>
      <w:r w:rsidRPr="006D1068">
        <w:rPr>
          <w:rFonts w:asciiTheme="minorHAnsi" w:hAnsiTheme="minorHAnsi"/>
          <w:sz w:val="22"/>
          <w:szCs w:val="22"/>
        </w:rPr>
        <w:tab/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sz w:val="22"/>
          <w:szCs w:val="22"/>
        </w:rPr>
        <w:tab/>
        <w:t xml:space="preserve">2. praktický </w:t>
      </w:r>
      <w:proofErr w:type="gramStart"/>
      <w:r w:rsidRPr="006D1068">
        <w:rPr>
          <w:rFonts w:asciiTheme="minorHAnsi" w:hAnsiTheme="minorHAnsi"/>
          <w:sz w:val="22"/>
          <w:szCs w:val="22"/>
        </w:rPr>
        <w:t>blok:  3.6.</w:t>
      </w:r>
      <w:proofErr w:type="gramEnd"/>
      <w:r w:rsidRPr="006D1068">
        <w:rPr>
          <w:rFonts w:asciiTheme="minorHAnsi" w:hAnsiTheme="minorHAnsi"/>
          <w:sz w:val="22"/>
          <w:szCs w:val="22"/>
        </w:rPr>
        <w:t xml:space="preserve"> – 6.6. + 10.6. – 13.6.2019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sz w:val="22"/>
          <w:szCs w:val="22"/>
        </w:rPr>
        <w:tab/>
        <w:t xml:space="preserve">3. teoretický blok: 2.9. – 5.9. + 9.9.- 12.9. + 30.9. </w:t>
      </w:r>
      <w:proofErr w:type="gramStart"/>
      <w:r w:rsidRPr="006D1068">
        <w:rPr>
          <w:rFonts w:asciiTheme="minorHAnsi" w:hAnsiTheme="minorHAnsi"/>
          <w:sz w:val="22"/>
          <w:szCs w:val="22"/>
        </w:rPr>
        <w:t>–  3.10.</w:t>
      </w:r>
      <w:proofErr w:type="gramEnd"/>
      <w:r w:rsidRPr="006D1068">
        <w:rPr>
          <w:rFonts w:asciiTheme="minorHAnsi" w:hAnsiTheme="minorHAnsi"/>
          <w:sz w:val="22"/>
          <w:szCs w:val="22"/>
        </w:rPr>
        <w:t xml:space="preserve"> + 7.10. – 10.10. + 14.10. </w:t>
      </w:r>
      <w:r>
        <w:rPr>
          <w:rFonts w:asciiTheme="minorHAnsi" w:hAnsiTheme="minorHAnsi"/>
          <w:sz w:val="22"/>
          <w:szCs w:val="22"/>
        </w:rPr>
        <w:tab/>
      </w:r>
      <w:r w:rsidRPr="006D1068">
        <w:rPr>
          <w:rFonts w:asciiTheme="minorHAnsi" w:hAnsiTheme="minorHAnsi"/>
          <w:sz w:val="22"/>
          <w:szCs w:val="22"/>
        </w:rPr>
        <w:t xml:space="preserve">– 17.10. + 29.10. – </w:t>
      </w:r>
      <w:r w:rsidRPr="006D1068">
        <w:rPr>
          <w:rFonts w:asciiTheme="minorHAnsi" w:hAnsiTheme="minorHAnsi"/>
          <w:sz w:val="22"/>
          <w:szCs w:val="22"/>
        </w:rPr>
        <w:tab/>
        <w:t>31.10. + 4.11. – 7.11. + 9.12.2019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b/>
          <w:sz w:val="22"/>
          <w:szCs w:val="22"/>
        </w:rPr>
        <w:t xml:space="preserve">Písemná a ústní </w:t>
      </w:r>
      <w:proofErr w:type="gramStart"/>
      <w:r w:rsidRPr="006D1068">
        <w:rPr>
          <w:rFonts w:asciiTheme="minorHAnsi" w:hAnsiTheme="minorHAnsi"/>
          <w:b/>
          <w:sz w:val="22"/>
          <w:szCs w:val="22"/>
        </w:rPr>
        <w:t>zkouška:</w:t>
      </w:r>
      <w:r w:rsidRPr="006D1068">
        <w:rPr>
          <w:rFonts w:asciiTheme="minorHAnsi" w:hAnsiTheme="minorHAnsi"/>
          <w:sz w:val="22"/>
          <w:szCs w:val="22"/>
        </w:rPr>
        <w:t xml:space="preserve">   </w:t>
      </w:r>
      <w:proofErr w:type="gramEnd"/>
      <w:r w:rsidRPr="006D1068">
        <w:rPr>
          <w:rFonts w:asciiTheme="minorHAnsi" w:hAnsiTheme="minorHAnsi"/>
          <w:sz w:val="22"/>
          <w:szCs w:val="22"/>
        </w:rPr>
        <w:t>10.12. – 11.12.2019</w:t>
      </w:r>
    </w:p>
    <w:p w:rsidR="006D1068" w:rsidRPr="006D1068" w:rsidRDefault="006D1068" w:rsidP="006D1068">
      <w:pPr>
        <w:pStyle w:val="Prosttext"/>
        <w:tabs>
          <w:tab w:val="left" w:pos="1701"/>
        </w:tabs>
        <w:ind w:left="1700" w:hanging="1700"/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b/>
          <w:sz w:val="22"/>
          <w:szCs w:val="22"/>
        </w:rPr>
        <w:t>Výuka probíhá:</w:t>
      </w:r>
      <w:r w:rsidRPr="006D1068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6D1068">
        <w:rPr>
          <w:rFonts w:asciiTheme="minorHAnsi" w:hAnsiTheme="minorHAnsi"/>
          <w:sz w:val="22"/>
          <w:szCs w:val="22"/>
        </w:rPr>
        <w:t>pondělí – čtvrtek</w:t>
      </w:r>
      <w:proofErr w:type="gramEnd"/>
      <w:r w:rsidRPr="006D1068">
        <w:rPr>
          <w:rFonts w:asciiTheme="minorHAnsi" w:hAnsiTheme="minorHAnsi"/>
          <w:b/>
          <w:sz w:val="22"/>
          <w:szCs w:val="22"/>
        </w:rPr>
        <w:t xml:space="preserve"> </w:t>
      </w:r>
      <w:r w:rsidRPr="006D1068">
        <w:rPr>
          <w:rFonts w:asciiTheme="minorHAnsi" w:hAnsiTheme="minorHAnsi"/>
          <w:sz w:val="22"/>
          <w:szCs w:val="22"/>
        </w:rPr>
        <w:t xml:space="preserve">(8.00 – 16.30), rozsah kurzu </w:t>
      </w:r>
      <w:r>
        <w:rPr>
          <w:rFonts w:asciiTheme="minorHAnsi" w:hAnsiTheme="minorHAnsi"/>
          <w:sz w:val="22"/>
          <w:szCs w:val="22"/>
        </w:rPr>
        <w:t>448</w:t>
      </w:r>
      <w:r w:rsidRPr="006D1068">
        <w:rPr>
          <w:rFonts w:asciiTheme="minorHAnsi" w:hAnsiTheme="minorHAnsi"/>
          <w:sz w:val="22"/>
          <w:szCs w:val="22"/>
        </w:rPr>
        <w:t xml:space="preserve"> hodin </w:t>
      </w:r>
    </w:p>
    <w:p w:rsidR="00EB035B" w:rsidRPr="006D1068" w:rsidRDefault="00EB035B" w:rsidP="00EB035B">
      <w:pPr>
        <w:tabs>
          <w:tab w:val="left" w:pos="1701"/>
        </w:tabs>
        <w:rPr>
          <w:rFonts w:asciiTheme="minorHAnsi" w:hAnsiTheme="minorHAnsi"/>
          <w:b/>
          <w:caps/>
          <w:sz w:val="22"/>
          <w:szCs w:val="22"/>
          <w:u w:val="single"/>
        </w:rPr>
      </w:pPr>
      <w:r w:rsidRPr="006D1068">
        <w:rPr>
          <w:rFonts w:asciiTheme="minorHAnsi" w:hAnsiTheme="minorHAnsi"/>
          <w:b/>
          <w:caps/>
          <w:sz w:val="22"/>
          <w:szCs w:val="22"/>
          <w:u w:val="single"/>
        </w:rPr>
        <w:t>Mezinárodní/</w:t>
      </w:r>
      <w:proofErr w:type="spellStart"/>
      <w:r w:rsidRPr="006D1068">
        <w:rPr>
          <w:rFonts w:asciiTheme="minorHAnsi" w:hAnsiTheme="minorHAnsi"/>
          <w:b/>
          <w:caps/>
          <w:sz w:val="22"/>
          <w:szCs w:val="22"/>
          <w:u w:val="single"/>
        </w:rPr>
        <w:t>Evopský</w:t>
      </w:r>
      <w:proofErr w:type="spellEnd"/>
      <w:r w:rsidRPr="006D1068">
        <w:rPr>
          <w:rFonts w:asciiTheme="minorHAnsi" w:hAnsiTheme="minorHAnsi"/>
          <w:b/>
          <w:caps/>
          <w:sz w:val="22"/>
          <w:szCs w:val="22"/>
          <w:u w:val="single"/>
        </w:rPr>
        <w:t xml:space="preserve"> svářečský technolog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bookmarkStart w:id="0" w:name="_Hlk532822536"/>
      <w:r w:rsidRPr="006D1068">
        <w:rPr>
          <w:rFonts w:asciiTheme="minorHAnsi" w:hAnsiTheme="minorHAnsi"/>
          <w:b/>
          <w:sz w:val="22"/>
          <w:szCs w:val="22"/>
        </w:rPr>
        <w:t>Termín:</w:t>
      </w:r>
      <w:r w:rsidRPr="006D1068">
        <w:rPr>
          <w:rFonts w:asciiTheme="minorHAnsi" w:hAnsiTheme="minorHAnsi"/>
          <w:sz w:val="22"/>
          <w:szCs w:val="22"/>
        </w:rPr>
        <w:t xml:space="preserve"> </w:t>
      </w:r>
      <w:r w:rsidRPr="006D1068">
        <w:rPr>
          <w:rFonts w:asciiTheme="minorHAnsi" w:hAnsiTheme="minorHAnsi"/>
          <w:sz w:val="22"/>
          <w:szCs w:val="22"/>
        </w:rPr>
        <w:tab/>
        <w:t>13.5.2019 – 13.11.2019,   výuka je rozdělena do tří bloků: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sz w:val="22"/>
          <w:szCs w:val="22"/>
        </w:rPr>
        <w:tab/>
        <w:t>1. teoretický blok: 13.5. – 16.5. + 20.5. – 23.5. + 27.5. – 30.5.2019</w:t>
      </w:r>
      <w:r w:rsidRPr="006D1068">
        <w:rPr>
          <w:rFonts w:asciiTheme="minorHAnsi" w:hAnsiTheme="minorHAnsi"/>
          <w:sz w:val="22"/>
          <w:szCs w:val="22"/>
        </w:rPr>
        <w:tab/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sz w:val="22"/>
          <w:szCs w:val="22"/>
        </w:rPr>
        <w:tab/>
        <w:t xml:space="preserve">2. praktický </w:t>
      </w:r>
      <w:proofErr w:type="gramStart"/>
      <w:r w:rsidRPr="006D1068">
        <w:rPr>
          <w:rFonts w:asciiTheme="minorHAnsi" w:hAnsiTheme="minorHAnsi"/>
          <w:sz w:val="22"/>
          <w:szCs w:val="22"/>
        </w:rPr>
        <w:t>blok:  3.6.</w:t>
      </w:r>
      <w:proofErr w:type="gramEnd"/>
      <w:r w:rsidRPr="006D1068">
        <w:rPr>
          <w:rFonts w:asciiTheme="minorHAnsi" w:hAnsiTheme="minorHAnsi"/>
          <w:sz w:val="22"/>
          <w:szCs w:val="22"/>
        </w:rPr>
        <w:t xml:space="preserve"> – 6.6. + 10.6. – 13.6.2019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sz w:val="22"/>
          <w:szCs w:val="22"/>
        </w:rPr>
        <w:tab/>
        <w:t xml:space="preserve">3. teoretický blok: 2.9. – 5.9. + 9.9.- 12.9. + 30.9. </w:t>
      </w:r>
      <w:proofErr w:type="gramStart"/>
      <w:r w:rsidRPr="006D1068">
        <w:rPr>
          <w:rFonts w:asciiTheme="minorHAnsi" w:hAnsiTheme="minorHAnsi"/>
          <w:sz w:val="22"/>
          <w:szCs w:val="22"/>
        </w:rPr>
        <w:t>–  3.10.</w:t>
      </w:r>
      <w:proofErr w:type="gramEnd"/>
      <w:r w:rsidRPr="006D1068">
        <w:rPr>
          <w:rFonts w:asciiTheme="minorHAnsi" w:hAnsiTheme="minorHAnsi"/>
          <w:sz w:val="22"/>
          <w:szCs w:val="22"/>
        </w:rPr>
        <w:t xml:space="preserve"> + 7.10. – 10.10. + 14.10. </w:t>
      </w:r>
      <w:r>
        <w:rPr>
          <w:rFonts w:asciiTheme="minorHAnsi" w:hAnsiTheme="minorHAnsi"/>
          <w:sz w:val="22"/>
          <w:szCs w:val="22"/>
        </w:rPr>
        <w:tab/>
      </w:r>
      <w:r w:rsidRPr="006D1068">
        <w:rPr>
          <w:rFonts w:asciiTheme="minorHAnsi" w:hAnsiTheme="minorHAnsi"/>
          <w:sz w:val="22"/>
          <w:szCs w:val="22"/>
        </w:rPr>
        <w:t>– 17.10. + 11.11.2019</w:t>
      </w:r>
    </w:p>
    <w:p w:rsidR="006D1068" w:rsidRPr="006D1068" w:rsidRDefault="006D1068" w:rsidP="006D1068">
      <w:pPr>
        <w:tabs>
          <w:tab w:val="left" w:pos="1701"/>
        </w:tabs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b/>
          <w:sz w:val="22"/>
          <w:szCs w:val="22"/>
        </w:rPr>
        <w:t xml:space="preserve">Písemná a ústní </w:t>
      </w:r>
      <w:proofErr w:type="gramStart"/>
      <w:r w:rsidRPr="006D1068">
        <w:rPr>
          <w:rFonts w:asciiTheme="minorHAnsi" w:hAnsiTheme="minorHAnsi"/>
          <w:b/>
          <w:sz w:val="22"/>
          <w:szCs w:val="22"/>
        </w:rPr>
        <w:t>zkouška:</w:t>
      </w:r>
      <w:r w:rsidRPr="006D1068">
        <w:rPr>
          <w:rFonts w:asciiTheme="minorHAnsi" w:hAnsiTheme="minorHAnsi"/>
          <w:sz w:val="22"/>
          <w:szCs w:val="22"/>
        </w:rPr>
        <w:t xml:space="preserve">   </w:t>
      </w:r>
      <w:proofErr w:type="gramEnd"/>
      <w:r w:rsidRPr="006D1068">
        <w:rPr>
          <w:rFonts w:asciiTheme="minorHAnsi" w:hAnsiTheme="minorHAnsi"/>
          <w:sz w:val="22"/>
          <w:szCs w:val="22"/>
        </w:rPr>
        <w:t>12.11. – 13.11.2019</w:t>
      </w:r>
    </w:p>
    <w:bookmarkEnd w:id="0"/>
    <w:p w:rsidR="006D1068" w:rsidRPr="006D1068" w:rsidRDefault="006D1068" w:rsidP="006D1068">
      <w:pPr>
        <w:pStyle w:val="Prosttext"/>
        <w:tabs>
          <w:tab w:val="left" w:pos="1701"/>
        </w:tabs>
        <w:ind w:left="1700" w:hanging="1700"/>
        <w:rPr>
          <w:rFonts w:asciiTheme="minorHAnsi" w:hAnsiTheme="minorHAnsi"/>
          <w:sz w:val="22"/>
          <w:szCs w:val="22"/>
        </w:rPr>
      </w:pPr>
      <w:r w:rsidRPr="006D1068">
        <w:rPr>
          <w:rFonts w:asciiTheme="minorHAnsi" w:hAnsiTheme="minorHAnsi"/>
          <w:b/>
          <w:sz w:val="22"/>
          <w:szCs w:val="22"/>
        </w:rPr>
        <w:t>Výuka probíhá:</w:t>
      </w:r>
      <w:r w:rsidRPr="006D1068">
        <w:rPr>
          <w:rFonts w:asciiTheme="minorHAnsi" w:hAnsiTheme="minorHAnsi"/>
          <w:b/>
          <w:sz w:val="22"/>
          <w:szCs w:val="22"/>
        </w:rPr>
        <w:tab/>
      </w:r>
      <w:proofErr w:type="gramStart"/>
      <w:r w:rsidRPr="006D1068">
        <w:rPr>
          <w:rFonts w:asciiTheme="minorHAnsi" w:hAnsiTheme="minorHAnsi"/>
          <w:sz w:val="22"/>
          <w:szCs w:val="22"/>
        </w:rPr>
        <w:t>pondělí – čtvrtek</w:t>
      </w:r>
      <w:proofErr w:type="gramEnd"/>
      <w:r w:rsidRPr="006D1068">
        <w:rPr>
          <w:rFonts w:asciiTheme="minorHAnsi" w:hAnsiTheme="minorHAnsi"/>
          <w:b/>
          <w:sz w:val="22"/>
          <w:szCs w:val="22"/>
        </w:rPr>
        <w:t xml:space="preserve"> </w:t>
      </w:r>
      <w:r w:rsidRPr="006D1068">
        <w:rPr>
          <w:rFonts w:asciiTheme="minorHAnsi" w:hAnsiTheme="minorHAnsi"/>
          <w:sz w:val="22"/>
          <w:szCs w:val="22"/>
        </w:rPr>
        <w:t xml:space="preserve">(8.00 – 16.30), rozsah kurzu 369 hodin </w:t>
      </w:r>
    </w:p>
    <w:p w:rsidR="000D6884" w:rsidRPr="00EB035B" w:rsidRDefault="000D6884" w:rsidP="000D6884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Platba</w:t>
      </w:r>
      <w:r w:rsidRPr="00EB035B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EB035B" w:rsidRDefault="00605F39" w:rsidP="00EB035B">
      <w:pPr>
        <w:pStyle w:val="Nadpis1"/>
        <w:jc w:val="left"/>
        <w:rPr>
          <w:rFonts w:asciiTheme="minorHAnsi" w:hAnsiTheme="minorHAnsi"/>
          <w:b w:val="0"/>
          <w:caps/>
          <w:sz w:val="22"/>
          <w:szCs w:val="22"/>
        </w:rPr>
      </w:pPr>
      <w:r w:rsidRPr="00EB035B">
        <w:rPr>
          <w:rFonts w:asciiTheme="minorHAnsi" w:hAnsiTheme="minorHAnsi"/>
          <w:color w:val="000000"/>
          <w:sz w:val="22"/>
          <w:szCs w:val="22"/>
        </w:rPr>
        <w:t>Cena je konečná a zahrnuje kurzovné, skripta, zkoušku, dva diplomy.</w:t>
      </w:r>
      <w:r w:rsidR="00EB035B" w:rsidRPr="00EB035B">
        <w:rPr>
          <w:rFonts w:asciiTheme="minorHAnsi" w:hAnsiTheme="minorHAnsi"/>
          <w:b w:val="0"/>
          <w:sz w:val="22"/>
          <w:szCs w:val="22"/>
        </w:rPr>
        <w:t xml:space="preserve"> Faktura bude  vystavena po zahájení kurzu. V případě požadavků zákazníka je možné kurzovné fakturovat i jiným způsobem na základě předem dané dohody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8"/>
        <w:gridCol w:w="2409"/>
      </w:tblGrid>
      <w:tr w:rsidR="00605F39" w:rsidRPr="00EB035B" w:rsidTr="00605F39">
        <w:trPr>
          <w:cantSplit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Typ kurzu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Délka trvání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21% DPH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Cena vč. 21% DPH</w:t>
            </w:r>
          </w:p>
        </w:tc>
      </w:tr>
      <w:tr w:rsidR="00605F39" w:rsidRPr="00EB035B" w:rsidTr="00605F39">
        <w:trPr>
          <w:cantSplit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IWE/EWE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448 hodin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76 0</w:t>
            </w:r>
            <w:r w:rsidR="006D1068">
              <w:rPr>
                <w:rFonts w:asciiTheme="minorHAnsi" w:hAnsiTheme="minorHAnsi"/>
                <w:color w:val="000000"/>
                <w:sz w:val="22"/>
                <w:szCs w:val="22"/>
              </w:rPr>
              <w:t>28</w:t>
            </w: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,-Kč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15 9</w:t>
            </w:r>
            <w:r w:rsidR="006D1068">
              <w:rPr>
                <w:rFonts w:asciiTheme="minorHAnsi" w:hAnsiTheme="minorHAnsi"/>
                <w:color w:val="000000"/>
                <w:sz w:val="22"/>
                <w:szCs w:val="22"/>
              </w:rPr>
              <w:t>71</w:t>
            </w: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,-Kč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92 000,- Kč</w:t>
            </w:r>
          </w:p>
        </w:tc>
      </w:tr>
      <w:tr w:rsidR="00605F39" w:rsidRPr="00EB035B" w:rsidTr="00605F39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IWT/EWT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369 hodin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 61 98</w:t>
            </w:r>
            <w:r w:rsidR="006D1068"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,- Kč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13 0</w:t>
            </w:r>
            <w:r w:rsidR="006D1068">
              <w:rPr>
                <w:rFonts w:asciiTheme="minorHAnsi" w:hAnsiTheme="minorHAnsi"/>
                <w:color w:val="000000"/>
                <w:sz w:val="22"/>
                <w:szCs w:val="22"/>
              </w:rPr>
              <w:t>20</w:t>
            </w: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,-Kč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F39" w:rsidRPr="00EB035B" w:rsidRDefault="00605F39" w:rsidP="00934F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035B">
              <w:rPr>
                <w:rFonts w:asciiTheme="minorHAnsi" w:hAnsiTheme="minorHAnsi"/>
                <w:color w:val="000000"/>
                <w:sz w:val="22"/>
                <w:szCs w:val="22"/>
              </w:rPr>
              <w:t>75 000,- Kč</w:t>
            </w:r>
          </w:p>
        </w:tc>
      </w:tr>
    </w:tbl>
    <w:p w:rsidR="000D6884" w:rsidRPr="00EB035B" w:rsidRDefault="000D6884" w:rsidP="000D6884">
      <w:pPr>
        <w:pStyle w:val="Nadpis1"/>
        <w:pBdr>
          <w:bottom w:val="single" w:sz="4" w:space="1" w:color="auto"/>
        </w:pBdr>
        <w:jc w:val="left"/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caps/>
          <w:sz w:val="22"/>
          <w:szCs w:val="22"/>
        </w:rPr>
        <w:t>Organizační   změny</w:t>
      </w:r>
    </w:p>
    <w:p w:rsidR="000D6884" w:rsidRPr="00EB035B" w:rsidRDefault="000D6884" w:rsidP="000D6884">
      <w:pPr>
        <w:pStyle w:val="Zkladntextodsazen2"/>
        <w:spacing w:after="0" w:line="240" w:lineRule="auto"/>
        <w:ind w:left="0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SVV Praha, s.r.o. si vyhrazuje právo změny lektora, data a místa konání či zrušení  vzdělávací akce z organizačních důvodů. Veškeré změny vám dáme písemně, telefonicky nebo emailem včas na vědomí.</w:t>
      </w:r>
    </w:p>
    <w:p w:rsidR="000D6884" w:rsidRPr="00EB035B" w:rsidRDefault="000D6884" w:rsidP="000D6884">
      <w:pPr>
        <w:pStyle w:val="Zkladntextodsazen"/>
        <w:pBdr>
          <w:bottom w:val="single" w:sz="4" w:space="1" w:color="auto"/>
        </w:pBdr>
        <w:spacing w:after="0"/>
        <w:ind w:left="0"/>
        <w:jc w:val="both"/>
        <w:rPr>
          <w:rFonts w:asciiTheme="minorHAnsi" w:hAnsiTheme="minorHAnsi"/>
          <w:b/>
          <w:bCs/>
          <w:caps/>
          <w:sz w:val="22"/>
          <w:szCs w:val="22"/>
        </w:rPr>
      </w:pPr>
      <w:r w:rsidRPr="00EB035B">
        <w:rPr>
          <w:rFonts w:asciiTheme="minorHAnsi" w:hAnsiTheme="minorHAnsi"/>
          <w:b/>
          <w:bCs/>
          <w:caps/>
          <w:sz w:val="22"/>
          <w:szCs w:val="22"/>
        </w:rPr>
        <w:t xml:space="preserve">Kvalifikační požadavky </w:t>
      </w:r>
    </w:p>
    <w:p w:rsidR="000D6884" w:rsidRPr="00EB035B" w:rsidRDefault="00EB035B" w:rsidP="000D6884">
      <w:pPr>
        <w:pStyle w:val="Zkladntextodsazen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Ne</w:t>
      </w:r>
      <w:r w:rsidR="00605F39" w:rsidRPr="00EB035B">
        <w:rPr>
          <w:rFonts w:asciiTheme="minorHAnsi" w:hAnsiTheme="minorHAnsi"/>
          <w:bCs/>
          <w:sz w:val="22"/>
          <w:szCs w:val="22"/>
        </w:rPr>
        <w:t>jpozději při zahájení kurzu předložte</w:t>
      </w:r>
      <w:r w:rsidR="000D6884" w:rsidRPr="00EB035B">
        <w:rPr>
          <w:rFonts w:asciiTheme="minorHAnsi" w:hAnsiTheme="minorHAnsi"/>
          <w:bCs/>
          <w:sz w:val="22"/>
          <w:szCs w:val="22"/>
        </w:rPr>
        <w:t xml:space="preserve"> doklad o nejvyšším dosaženém vzdělání. </w:t>
      </w:r>
    </w:p>
    <w:p w:rsidR="00EB035B" w:rsidRPr="00EB035B" w:rsidRDefault="00EB035B" w:rsidP="00EB035B">
      <w:pPr>
        <w:pBdr>
          <w:bottom w:val="single" w:sz="4" w:space="1" w:color="auto"/>
        </w:pBd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Studijní literatura</w:t>
      </w:r>
      <w:r w:rsidRPr="00EB035B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EB035B" w:rsidRDefault="00EB035B" w:rsidP="00EB035B">
      <w:pPr>
        <w:tabs>
          <w:tab w:val="left" w:pos="0"/>
          <w:tab w:val="left" w:pos="3402"/>
        </w:tabs>
        <w:spacing w:line="240" w:lineRule="atLeast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Každý účastník kurzu obdrží při zahájením studijní literaturu – skripta k okruhům + materiály zpracované jednotlivými přednášejícími + elektronicky zpracované přednášky ke stažení na webu svv.cz (bude vám předáno heslo)</w:t>
      </w:r>
    </w:p>
    <w:p w:rsidR="00EB035B" w:rsidRPr="00EB035B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Theme="minorHAnsi" w:hAnsiTheme="minorHAnsi"/>
          <w:b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 xml:space="preserve">Zkoušky </w:t>
      </w:r>
    </w:p>
    <w:p w:rsidR="00EB035B" w:rsidRPr="00EB035B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Průběžný písemný test po ukončení 1.dílu  </w:t>
      </w:r>
    </w:p>
    <w:p w:rsidR="00EB035B" w:rsidRPr="00EB035B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Závěrečný písemný test z národních otázek + zkušebně se ověřují i mezinárodní otázky (přeložené do českého jazyka).</w:t>
      </w:r>
    </w:p>
    <w:p w:rsidR="00EB035B" w:rsidRPr="00EB035B" w:rsidRDefault="00EB035B" w:rsidP="00EB035B">
      <w:pPr>
        <w:pStyle w:val="Prosttext"/>
        <w:tabs>
          <w:tab w:val="left" w:pos="1700"/>
        </w:tabs>
        <w:jc w:val="both"/>
        <w:rPr>
          <w:rFonts w:asciiTheme="minorHAnsi" w:hAnsiTheme="minorHAnsi"/>
          <w:bCs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Ústní zkouška (před zkušební komisí jmenovanou CWS ANB)</w:t>
      </w:r>
    </w:p>
    <w:p w:rsidR="00EB035B" w:rsidRPr="00EB035B" w:rsidRDefault="00EB035B" w:rsidP="00EB035B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Výstupní dokumenty:</w:t>
      </w:r>
      <w:r w:rsidRPr="00EB035B">
        <w:rPr>
          <w:rFonts w:asciiTheme="minorHAnsi" w:hAnsiTheme="minorHAnsi"/>
          <w:caps/>
          <w:sz w:val="22"/>
          <w:szCs w:val="22"/>
        </w:rPr>
        <w:t xml:space="preserve"> 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Po úspěšném složení všech zkoušek obdrží absolvent: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 </w:t>
      </w:r>
      <w:r w:rsidRPr="00EB035B">
        <w:rPr>
          <w:rFonts w:asciiTheme="minorHAnsi" w:hAnsiTheme="minorHAnsi"/>
          <w:b/>
          <w:sz w:val="22"/>
          <w:szCs w:val="22"/>
        </w:rPr>
        <w:t>potvrzení o absolvování kurzu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 </w:t>
      </w:r>
      <w:r w:rsidRPr="00EB035B">
        <w:rPr>
          <w:rFonts w:asciiTheme="minorHAnsi" w:hAnsiTheme="minorHAnsi"/>
          <w:b/>
          <w:sz w:val="22"/>
          <w:szCs w:val="22"/>
        </w:rPr>
        <w:t>dva diplomy</w:t>
      </w:r>
      <w:r w:rsidRPr="00EB035B">
        <w:rPr>
          <w:rFonts w:asciiTheme="minorHAnsi" w:hAnsiTheme="minorHAnsi"/>
          <w:sz w:val="22"/>
          <w:szCs w:val="22"/>
        </w:rPr>
        <w:t xml:space="preserve">  (dle typu kurzu):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lastRenderedPageBreak/>
        <w:t xml:space="preserve">Mezinárodní svářečský inženýr (vydává CWS ANB a </w:t>
      </w:r>
      <w:proofErr w:type="spellStart"/>
      <w:r w:rsidRPr="00EB035B">
        <w:rPr>
          <w:rFonts w:asciiTheme="minorHAnsi" w:hAnsiTheme="minorHAnsi"/>
          <w:sz w:val="22"/>
          <w:szCs w:val="22"/>
        </w:rPr>
        <w:t>IIW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) a Evropský svářečský inženýr (vydává CWS ANB a </w:t>
      </w:r>
      <w:proofErr w:type="spellStart"/>
      <w:r w:rsidRPr="00EB035B">
        <w:rPr>
          <w:rFonts w:asciiTheme="minorHAnsi" w:hAnsiTheme="minorHAnsi"/>
          <w:sz w:val="22"/>
          <w:szCs w:val="22"/>
        </w:rPr>
        <w:t>EWF</w:t>
      </w:r>
      <w:proofErr w:type="spellEnd"/>
      <w:r w:rsidRPr="00EB035B">
        <w:rPr>
          <w:rFonts w:asciiTheme="minorHAnsi" w:hAnsiTheme="minorHAnsi"/>
          <w:sz w:val="22"/>
          <w:szCs w:val="22"/>
        </w:rPr>
        <w:t>)</w:t>
      </w:r>
    </w:p>
    <w:p w:rsidR="00EB035B" w:rsidRPr="00EB035B" w:rsidRDefault="00EB035B" w:rsidP="00EB035B">
      <w:pPr>
        <w:pStyle w:val="Prosttext"/>
        <w:tabs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Mezinárodní svářečský technolog (vydává CWS ANB a </w:t>
      </w:r>
      <w:proofErr w:type="spellStart"/>
      <w:r w:rsidRPr="00EB035B">
        <w:rPr>
          <w:rFonts w:asciiTheme="minorHAnsi" w:hAnsiTheme="minorHAnsi"/>
          <w:sz w:val="22"/>
          <w:szCs w:val="22"/>
        </w:rPr>
        <w:t>IIW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) a Evropský svářečský technolog (vydává CWS ANB a </w:t>
      </w:r>
      <w:proofErr w:type="spellStart"/>
      <w:r w:rsidRPr="00EB035B">
        <w:rPr>
          <w:rFonts w:asciiTheme="minorHAnsi" w:hAnsiTheme="minorHAnsi"/>
          <w:sz w:val="22"/>
          <w:szCs w:val="22"/>
        </w:rPr>
        <w:t>EWF</w:t>
      </w:r>
      <w:proofErr w:type="spellEnd"/>
      <w:r w:rsidRPr="00EB035B">
        <w:rPr>
          <w:rFonts w:asciiTheme="minorHAnsi" w:hAnsiTheme="minorHAnsi"/>
          <w:sz w:val="22"/>
          <w:szCs w:val="22"/>
        </w:rPr>
        <w:t>)</w:t>
      </w:r>
    </w:p>
    <w:p w:rsidR="00EB035B" w:rsidRPr="00EB035B" w:rsidRDefault="00EB035B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Viz odkazy: </w:t>
      </w:r>
      <w:hyperlink r:id="rId8" w:history="1">
        <w:r w:rsidRPr="00EB035B">
          <w:rPr>
            <w:rStyle w:val="Hypertextovodkaz"/>
            <w:rFonts w:asciiTheme="minorHAnsi" w:hAnsiTheme="minorHAnsi"/>
            <w:sz w:val="22"/>
            <w:szCs w:val="22"/>
          </w:rPr>
          <w:t>CWS ANB – Česká svářečská společnost ANB</w:t>
        </w:r>
      </w:hyperlink>
      <w:r w:rsidRPr="00EB035B">
        <w:rPr>
          <w:rFonts w:asciiTheme="minorHAnsi" w:hAnsiTheme="minorHAnsi"/>
          <w:sz w:val="22"/>
          <w:szCs w:val="22"/>
        </w:rPr>
        <w:t xml:space="preserve">, </w:t>
      </w:r>
      <w:hyperlink r:id="rId9" w:history="1">
        <w:proofErr w:type="spellStart"/>
        <w:r w:rsidRPr="00EB035B">
          <w:rPr>
            <w:rStyle w:val="Hypertextovodkaz"/>
            <w:rFonts w:asciiTheme="minorHAnsi" w:hAnsiTheme="minorHAnsi"/>
            <w:sz w:val="22"/>
            <w:szCs w:val="22"/>
          </w:rPr>
          <w:t>IIW</w:t>
        </w:r>
        <w:proofErr w:type="spellEnd"/>
        <w:r w:rsidRPr="00EB035B">
          <w:rPr>
            <w:rStyle w:val="Hypertextovodkaz"/>
            <w:rFonts w:asciiTheme="minorHAnsi" w:hAnsiTheme="minorHAnsi"/>
            <w:sz w:val="22"/>
            <w:szCs w:val="22"/>
          </w:rPr>
          <w:t xml:space="preserve"> </w:t>
        </w:r>
        <w:proofErr w:type="gramStart"/>
        <w:r w:rsidRPr="00EB035B">
          <w:rPr>
            <w:rStyle w:val="Hypertextovodkaz"/>
            <w:rFonts w:asciiTheme="minorHAnsi" w:hAnsiTheme="minorHAnsi"/>
            <w:sz w:val="22"/>
            <w:szCs w:val="22"/>
          </w:rPr>
          <w:t>-  Mezinárodní</w:t>
        </w:r>
        <w:proofErr w:type="gramEnd"/>
        <w:r w:rsidRPr="00EB035B">
          <w:rPr>
            <w:rStyle w:val="Hypertextovodkaz"/>
            <w:rFonts w:asciiTheme="minorHAnsi" w:hAnsiTheme="minorHAnsi"/>
            <w:sz w:val="22"/>
            <w:szCs w:val="22"/>
          </w:rPr>
          <w:t xml:space="preserve"> svářečský institut</w:t>
        </w:r>
      </w:hyperlink>
      <w:r w:rsidRPr="00EB035B">
        <w:rPr>
          <w:rFonts w:asciiTheme="minorHAnsi" w:hAnsiTheme="minorHAnsi"/>
          <w:sz w:val="22"/>
          <w:szCs w:val="22"/>
        </w:rPr>
        <w:t>,</w:t>
      </w:r>
    </w:p>
    <w:p w:rsidR="00EB035B" w:rsidRPr="00EB035B" w:rsidRDefault="009F1E8F" w:rsidP="00EB035B">
      <w:pPr>
        <w:pStyle w:val="Prosttext"/>
        <w:tabs>
          <w:tab w:val="left" w:pos="851"/>
          <w:tab w:val="left" w:pos="1700"/>
        </w:tabs>
        <w:rPr>
          <w:rFonts w:asciiTheme="minorHAnsi" w:hAnsiTheme="minorHAnsi"/>
          <w:sz w:val="22"/>
          <w:szCs w:val="22"/>
        </w:rPr>
      </w:pPr>
      <w:hyperlink r:id="rId10" w:history="1">
        <w:proofErr w:type="spellStart"/>
        <w:r w:rsidR="00EB035B" w:rsidRPr="00EB035B">
          <w:rPr>
            <w:rStyle w:val="Hypertextovodkaz"/>
            <w:rFonts w:asciiTheme="minorHAnsi" w:hAnsiTheme="minorHAnsi"/>
            <w:sz w:val="22"/>
            <w:szCs w:val="22"/>
          </w:rPr>
          <w:t>EWF</w:t>
        </w:r>
        <w:proofErr w:type="spellEnd"/>
        <w:r w:rsidR="00EB035B" w:rsidRPr="00EB035B">
          <w:rPr>
            <w:rStyle w:val="Hypertextovodkaz"/>
            <w:rFonts w:asciiTheme="minorHAnsi" w:hAnsiTheme="minorHAnsi"/>
            <w:sz w:val="22"/>
            <w:szCs w:val="22"/>
          </w:rPr>
          <w:t xml:space="preserve"> -  Evropská svářečská federace</w:t>
        </w:r>
      </w:hyperlink>
    </w:p>
    <w:p w:rsidR="00EB035B" w:rsidRPr="00EB035B" w:rsidRDefault="00EB035B" w:rsidP="00EB035B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3. </w:t>
      </w:r>
      <w:r w:rsidRPr="00EB035B">
        <w:rPr>
          <w:rFonts w:asciiTheme="minorHAnsi" w:hAnsiTheme="minorHAnsi"/>
          <w:b/>
          <w:sz w:val="22"/>
          <w:szCs w:val="22"/>
        </w:rPr>
        <w:t xml:space="preserve">Osvědčení o proškolení z normy ČSN EN ISO 17 367 pro vizuální kontrolu svarů, </w:t>
      </w:r>
      <w:r w:rsidRPr="00EB035B">
        <w:rPr>
          <w:rFonts w:asciiTheme="minorHAnsi" w:hAnsiTheme="minorHAnsi"/>
          <w:sz w:val="22"/>
          <w:szCs w:val="22"/>
        </w:rPr>
        <w:t xml:space="preserve">toto osvědčení nenahrazuje certifikát pracovníka NDT (tento certifikát je možné získat absolvováním kurzu </w:t>
      </w:r>
      <w:proofErr w:type="spellStart"/>
      <w:r w:rsidRPr="00EB035B">
        <w:rPr>
          <w:rFonts w:asciiTheme="minorHAnsi" w:hAnsiTheme="minorHAnsi"/>
          <w:sz w:val="22"/>
          <w:szCs w:val="22"/>
        </w:rPr>
        <w:t>VTdw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v našem školícím středisku SVV Praha s.r.o.) </w:t>
      </w:r>
    </w:p>
    <w:p w:rsidR="00F442A6" w:rsidRPr="00EB035B" w:rsidRDefault="00F442A6" w:rsidP="00F442A6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b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Místo konán</w:t>
      </w:r>
      <w:r w:rsidR="00EB035B">
        <w:rPr>
          <w:rFonts w:asciiTheme="minorHAnsi" w:hAnsiTheme="minorHAnsi"/>
          <w:b/>
          <w:caps/>
          <w:sz w:val="22"/>
          <w:szCs w:val="22"/>
        </w:rPr>
        <w:t>í</w:t>
      </w:r>
      <w:r w:rsidRPr="00EB035B">
        <w:rPr>
          <w:rFonts w:asciiTheme="minorHAnsi" w:hAnsiTheme="minorHAnsi"/>
          <w:b/>
          <w:caps/>
          <w:sz w:val="22"/>
          <w:szCs w:val="22"/>
        </w:rPr>
        <w:t>: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</w:p>
    <w:p w:rsidR="00F442A6" w:rsidRPr="00EB035B" w:rsidRDefault="00EB035B" w:rsidP="00F442A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</w:t>
      </w:r>
      <w:r w:rsidR="00F442A6" w:rsidRPr="00EB035B">
        <w:rPr>
          <w:rFonts w:asciiTheme="minorHAnsi" w:hAnsiTheme="minorHAnsi"/>
          <w:b/>
          <w:sz w:val="22"/>
          <w:szCs w:val="22"/>
        </w:rPr>
        <w:t>čebna SVV Praha, s.r.o., Ohradní 65, Praha 4  - Michle</w:t>
      </w:r>
    </w:p>
    <w:p w:rsidR="00F442A6" w:rsidRPr="00EB035B" w:rsidRDefault="00F442A6" w:rsidP="00F442A6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Spojení autem:</w:t>
      </w:r>
      <w:r w:rsidRPr="00EB035B">
        <w:rPr>
          <w:rFonts w:asciiTheme="minorHAnsi" w:hAnsiTheme="minorHAnsi"/>
          <w:sz w:val="22"/>
          <w:szCs w:val="22"/>
        </w:rPr>
        <w:t xml:space="preserve"> výjezd z dálnice D1 značení Michle, pokračovat ulicí Vyskočilova, Michelská, Hadovitá, Ohradní, parkování možné </w:t>
      </w:r>
      <w:r w:rsidR="00521E18" w:rsidRPr="00EB035B">
        <w:rPr>
          <w:rFonts w:asciiTheme="minorHAnsi" w:hAnsiTheme="minorHAnsi"/>
          <w:sz w:val="22"/>
          <w:szCs w:val="22"/>
        </w:rPr>
        <w:t xml:space="preserve">bezplatně na parkovišti před </w:t>
      </w:r>
      <w:r w:rsidRPr="00EB035B">
        <w:rPr>
          <w:rFonts w:asciiTheme="minorHAnsi" w:hAnsiTheme="minorHAnsi"/>
          <w:sz w:val="22"/>
          <w:szCs w:val="22"/>
        </w:rPr>
        <w:t>objektem</w:t>
      </w:r>
      <w:r w:rsidR="00521E18" w:rsidRPr="00EB035B">
        <w:rPr>
          <w:rFonts w:asciiTheme="minorHAnsi" w:hAnsiTheme="minorHAnsi"/>
          <w:sz w:val="22"/>
          <w:szCs w:val="22"/>
        </w:rPr>
        <w:t xml:space="preserve"> (závoru otvírá služba na vrátnici, stačí se k závoře přiblížit a počkat až se závora otevře)</w:t>
      </w:r>
    </w:p>
    <w:p w:rsidR="00521E18" w:rsidRPr="00EB035B" w:rsidRDefault="00521E18" w:rsidP="00521E1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Spojení MHD:</w:t>
      </w:r>
      <w:r w:rsidRPr="00EB035B">
        <w:rPr>
          <w:rFonts w:asciiTheme="minorHAnsi" w:hAnsiTheme="minorHAnsi"/>
          <w:sz w:val="22"/>
          <w:szCs w:val="22"/>
        </w:rPr>
        <w:t xml:space="preserve"> 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b/>
          <w:sz w:val="22"/>
          <w:szCs w:val="22"/>
        </w:rPr>
        <w:t>1.možnost</w:t>
      </w:r>
      <w:r w:rsidRPr="00EB035B">
        <w:rPr>
          <w:rFonts w:asciiTheme="minorHAnsi" w:hAnsiTheme="minorHAnsi"/>
          <w:sz w:val="22"/>
          <w:szCs w:val="22"/>
        </w:rPr>
        <w:t xml:space="preserve">: metro </w:t>
      </w:r>
      <w:r w:rsidRPr="00EB035B">
        <w:rPr>
          <w:rFonts w:asciiTheme="minorHAnsi" w:hAnsiTheme="minorHAnsi"/>
          <w:b/>
          <w:sz w:val="22"/>
          <w:szCs w:val="22"/>
        </w:rPr>
        <w:t>C Kačerov</w:t>
      </w:r>
      <w:r w:rsidRPr="00EB035B">
        <w:rPr>
          <w:rFonts w:asciiTheme="minorHAnsi" w:hAnsiTheme="minorHAnsi"/>
          <w:sz w:val="22"/>
          <w:szCs w:val="22"/>
        </w:rPr>
        <w:t xml:space="preserve">, podejít podchodem na druhou stranu, </w:t>
      </w:r>
      <w:r w:rsidRPr="00EB035B">
        <w:rPr>
          <w:rFonts w:asciiTheme="minorHAnsi" w:hAnsiTheme="minorHAnsi"/>
          <w:b/>
          <w:sz w:val="22"/>
          <w:szCs w:val="22"/>
        </w:rPr>
        <w:t>bus 196, 150, 139</w:t>
      </w:r>
      <w:r w:rsidRPr="00EB035B">
        <w:rPr>
          <w:rFonts w:asciiTheme="minorHAnsi" w:hAnsiTheme="minorHAnsi"/>
          <w:sz w:val="22"/>
          <w:szCs w:val="22"/>
        </w:rPr>
        <w:t xml:space="preserve"> čtyři stanice do </w:t>
      </w:r>
      <w:r w:rsidRPr="00EB035B">
        <w:rPr>
          <w:rFonts w:asciiTheme="minorHAnsi" w:hAnsiTheme="minorHAnsi"/>
          <w:b/>
          <w:sz w:val="22"/>
          <w:szCs w:val="22"/>
        </w:rPr>
        <w:t>stanice Ohradní</w:t>
      </w:r>
      <w:r w:rsidRPr="00EB035B">
        <w:rPr>
          <w:rFonts w:asciiTheme="minorHAnsi" w:hAnsiTheme="minorHAnsi"/>
          <w:sz w:val="22"/>
          <w:szCs w:val="22"/>
        </w:rPr>
        <w:t>, pak cca 50 zpět, odbočit vlevo (kolem obchodu  Žabka) do ul. Ohradní, 200 m pěšky rovně - vysoká hnědá budova na konci ulice</w:t>
      </w:r>
    </w:p>
    <w:p w:rsidR="00521E18" w:rsidRPr="00EB035B" w:rsidRDefault="00521E18" w:rsidP="00521E1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2.možnost:</w:t>
      </w:r>
      <w:r w:rsidRPr="00EB035B">
        <w:rPr>
          <w:rFonts w:asciiTheme="minorHAnsi" w:hAnsiTheme="minorHAnsi"/>
          <w:sz w:val="22"/>
          <w:szCs w:val="22"/>
        </w:rPr>
        <w:t xml:space="preserve"> </w:t>
      </w:r>
      <w:r w:rsidRPr="00EB035B">
        <w:rPr>
          <w:rFonts w:asciiTheme="minorHAnsi" w:hAnsiTheme="minorHAnsi"/>
          <w:b/>
          <w:sz w:val="22"/>
          <w:szCs w:val="22"/>
        </w:rPr>
        <w:t xml:space="preserve">tramvaj 14, 11 </w:t>
      </w:r>
      <w:r w:rsidRPr="00EB035B">
        <w:rPr>
          <w:rFonts w:asciiTheme="minorHAnsi" w:hAnsiTheme="minorHAnsi"/>
          <w:sz w:val="22"/>
          <w:szCs w:val="22"/>
        </w:rPr>
        <w:t xml:space="preserve">do </w:t>
      </w:r>
      <w:r w:rsidRPr="00EB035B">
        <w:rPr>
          <w:rFonts w:asciiTheme="minorHAnsi" w:hAnsiTheme="minorHAnsi"/>
          <w:b/>
          <w:sz w:val="22"/>
          <w:szCs w:val="22"/>
        </w:rPr>
        <w:t>stanice Michelská</w:t>
      </w:r>
      <w:r w:rsidRPr="00EB035B">
        <w:rPr>
          <w:rFonts w:asciiTheme="minorHAnsi" w:hAnsiTheme="minorHAnsi"/>
          <w:sz w:val="22"/>
          <w:szCs w:val="22"/>
        </w:rPr>
        <w:t xml:space="preserve">, pak přes můstek ul. Michelskou do kopce, odbočit vlevo do  ulice Ohradní  (kolem obchodu  Žabka), dále cca </w:t>
      </w:r>
      <w:smartTag w:uri="urn:schemas-microsoft-com:office:smarttags" w:element="metricconverter">
        <w:smartTagPr>
          <w:attr w:name="ProductID" w:val="200 m"/>
        </w:smartTagPr>
        <w:r w:rsidRPr="00EB035B">
          <w:rPr>
            <w:rFonts w:asciiTheme="minorHAnsi" w:hAnsiTheme="minorHAnsi"/>
            <w:sz w:val="22"/>
            <w:szCs w:val="22"/>
          </w:rPr>
          <w:t>200 m</w:t>
        </w:r>
      </w:smartTag>
      <w:r w:rsidRPr="00EB035B">
        <w:rPr>
          <w:rFonts w:asciiTheme="minorHAnsi" w:hAnsiTheme="minorHAnsi"/>
          <w:sz w:val="22"/>
          <w:szCs w:val="22"/>
        </w:rPr>
        <w:t xml:space="preserve"> rovně – vysoká hnědá budova</w:t>
      </w:r>
    </w:p>
    <w:p w:rsidR="00FA7E68" w:rsidRPr="00EB035B" w:rsidRDefault="00FA7E68" w:rsidP="00FA7E68">
      <w:pPr>
        <w:rPr>
          <w:rFonts w:asciiTheme="minorHAnsi" w:hAnsiTheme="minorHAnsi"/>
          <w:sz w:val="22"/>
          <w:szCs w:val="22"/>
        </w:rPr>
        <w:sectPr w:rsidR="00FA7E68" w:rsidRPr="00EB035B" w:rsidSect="00FA7E68">
          <w:headerReference w:type="default" r:id="rId11"/>
          <w:footerReference w:type="default" r:id="rId12"/>
          <w:pgSz w:w="11906" w:h="16838"/>
          <w:pgMar w:top="426" w:right="1418" w:bottom="851" w:left="1418" w:header="284" w:footer="709" w:gutter="0"/>
          <w:paperSrc w:first="7" w:other="7"/>
          <w:cols w:space="708"/>
          <w:docGrid w:linePitch="245"/>
        </w:sectPr>
      </w:pPr>
    </w:p>
    <w:p w:rsidR="00DB0BF9" w:rsidRPr="00EB035B" w:rsidRDefault="00521E18" w:rsidP="00FA7E6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40280" cy="1626971"/>
            <wp:effectExtent l="0" t="0" r="7620" b="0"/>
            <wp:docPr id="1" name="Obrázek 1" descr="Ohradni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hradni 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115" cy="164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Pr="00EB035B" w:rsidRDefault="00FA7E68" w:rsidP="00FA7E68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3CA986C" wp14:editId="7E463D40">
            <wp:extent cx="2169644" cy="1626870"/>
            <wp:effectExtent l="0" t="0" r="2540" b="0"/>
            <wp:docPr id="2" name="Obrázek 2" descr="C:\Users\Vrablikova\Pictures\Obrázky\Industry\P101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ablikova\Pictures\Obrázky\Industry\P10104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79" cy="163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68" w:rsidRPr="00EB035B" w:rsidRDefault="00FA7E68" w:rsidP="00FA7E68">
      <w:pPr>
        <w:rPr>
          <w:rFonts w:asciiTheme="minorHAnsi" w:hAnsiTheme="minorHAnsi"/>
          <w:sz w:val="22"/>
          <w:szCs w:val="22"/>
        </w:rPr>
        <w:sectPr w:rsidR="00FA7E68" w:rsidRPr="00EB035B" w:rsidSect="00FA7E68">
          <w:type w:val="continuous"/>
          <w:pgSz w:w="11906" w:h="16838"/>
          <w:pgMar w:top="568" w:right="1418" w:bottom="851" w:left="1418" w:header="284" w:footer="709" w:gutter="0"/>
          <w:paperSrc w:first="7" w:other="7"/>
          <w:cols w:num="2" w:space="708"/>
          <w:docGrid w:linePitch="245"/>
        </w:sectPr>
      </w:pPr>
    </w:p>
    <w:p w:rsidR="000D6884" w:rsidRPr="00EB035B" w:rsidRDefault="00EB035B" w:rsidP="00E44D19">
      <w:pPr>
        <w:pBdr>
          <w:bottom w:val="single" w:sz="4" w:space="1" w:color="auto"/>
        </w:pBd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Plánek :</w:t>
      </w:r>
      <w:r w:rsidR="00E44D19" w:rsidRPr="00EB035B">
        <w:rPr>
          <w:rFonts w:asciiTheme="minorHAnsi" w:hAnsiTheme="minorHAnsi"/>
          <w:b/>
          <w:sz w:val="22"/>
          <w:szCs w:val="22"/>
        </w:rPr>
        <w:t xml:space="preserve">Učebna SVV Praha s.r.o. Ohradní 65, Praha 4 </w:t>
      </w:r>
    </w:p>
    <w:p w:rsidR="00E44D19" w:rsidRPr="00EB035B" w:rsidRDefault="00E44D19" w:rsidP="00E44D19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  <w:r w:rsidRPr="00EB035B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614B0AE" wp14:editId="12CAEB84">
            <wp:extent cx="5212080" cy="2888622"/>
            <wp:effectExtent l="19050" t="19050" r="26670" b="26035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70" cy="289526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44D19" w:rsidRPr="00EB035B" w:rsidRDefault="00E44D19" w:rsidP="00E44D19">
      <w:pPr>
        <w:outlineLvl w:val="0"/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Pozn.: </w:t>
      </w:r>
      <w:r w:rsidRPr="00EB035B">
        <w:rPr>
          <w:rFonts w:asciiTheme="minorHAnsi" w:hAnsiTheme="minorHAnsi"/>
          <w:sz w:val="22"/>
          <w:szCs w:val="22"/>
        </w:rPr>
        <w:t>Učebna je vybavena audiovizuální technikou, posluchači mají bezplatný přístup k wifi síti.</w:t>
      </w:r>
    </w:p>
    <w:p w:rsidR="00E44D19" w:rsidRDefault="00E44D19" w:rsidP="00FA7E68">
      <w:pPr>
        <w:rPr>
          <w:rFonts w:asciiTheme="minorHAnsi" w:hAnsiTheme="minorHAnsi"/>
          <w:sz w:val="22"/>
          <w:szCs w:val="22"/>
        </w:rPr>
      </w:pPr>
    </w:p>
    <w:p w:rsidR="00A57339" w:rsidRPr="00EB035B" w:rsidRDefault="00A57339" w:rsidP="00FA7E68">
      <w:pPr>
        <w:rPr>
          <w:rFonts w:asciiTheme="minorHAnsi" w:hAnsiTheme="minorHAnsi"/>
          <w:sz w:val="22"/>
          <w:szCs w:val="22"/>
        </w:rPr>
      </w:pPr>
    </w:p>
    <w:p w:rsidR="003D69B3" w:rsidRPr="00EB035B" w:rsidRDefault="003D69B3" w:rsidP="004838FC">
      <w:pPr>
        <w:tabs>
          <w:tab w:val="left" w:pos="284"/>
          <w:tab w:val="left" w:pos="1985"/>
        </w:tabs>
        <w:rPr>
          <w:rFonts w:asciiTheme="minorHAnsi" w:hAnsiTheme="minorHAnsi"/>
          <w:b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lastRenderedPageBreak/>
        <w:t>Ubytování a strava: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</w:p>
    <w:p w:rsidR="004838FC" w:rsidRPr="00EB035B" w:rsidRDefault="004838FC" w:rsidP="00FC1596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Ubytování si prosím objednávejte přímo u ubytovacího zařízení, SVV Praha, s.r.o. Vám ubytování bohužel nemůže zajistit.</w:t>
      </w:r>
      <w:r w:rsidR="00771A96" w:rsidRPr="00EB035B">
        <w:rPr>
          <w:rFonts w:asciiTheme="minorHAnsi" w:hAnsiTheme="minorHAnsi"/>
          <w:sz w:val="22"/>
          <w:szCs w:val="22"/>
        </w:rPr>
        <w:t xml:space="preserve"> Stravování je možné v blízkosti učebny. </w:t>
      </w:r>
    </w:p>
    <w:p w:rsidR="004838FC" w:rsidRPr="00EB035B" w:rsidRDefault="004838FC" w:rsidP="004838FC">
      <w:pPr>
        <w:pBdr>
          <w:top w:val="single" w:sz="4" w:space="1" w:color="auto"/>
        </w:pBdr>
        <w:tabs>
          <w:tab w:val="left" w:pos="1700"/>
        </w:tabs>
        <w:rPr>
          <w:rFonts w:asciiTheme="minorHAnsi" w:hAnsiTheme="minorHAnsi"/>
          <w:b/>
          <w:bCs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Adresa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  <w:t>Telefon</w:t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</w:r>
      <w:r w:rsidRPr="00EB035B">
        <w:rPr>
          <w:rFonts w:asciiTheme="minorHAnsi" w:hAnsiTheme="minorHAnsi"/>
          <w:b/>
          <w:caps/>
          <w:sz w:val="22"/>
          <w:szCs w:val="22"/>
        </w:rPr>
        <w:tab/>
        <w:t>Cena</w:t>
      </w:r>
    </w:p>
    <w:p w:rsidR="004838FC" w:rsidRPr="00EB035B" w:rsidRDefault="004838FC" w:rsidP="004838FC">
      <w:pPr>
        <w:pStyle w:val="Zkladntext"/>
        <w:pBdr>
          <w:top w:val="single" w:sz="4" w:space="8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Ubytovna </w:t>
      </w:r>
      <w:proofErr w:type="spellStart"/>
      <w:r w:rsidRPr="00EB035B">
        <w:rPr>
          <w:rFonts w:asciiTheme="minorHAnsi" w:hAnsiTheme="minorHAnsi"/>
          <w:b w:val="0"/>
          <w:color w:val="auto"/>
          <w:sz w:val="22"/>
          <w:szCs w:val="22"/>
        </w:rPr>
        <w:t>SOU</w:t>
      </w:r>
      <w:proofErr w:type="spellEnd"/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EB035B">
        <w:rPr>
          <w:rFonts w:asciiTheme="minorHAnsi" w:hAnsiTheme="minorHAnsi"/>
          <w:b w:val="0"/>
          <w:color w:val="auto"/>
          <w:sz w:val="22"/>
          <w:szCs w:val="22"/>
        </w:rPr>
        <w:t>SSŽ</w:t>
      </w:r>
      <w:proofErr w:type="spellEnd"/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  <w:t>241 482 379</w:t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</w:r>
      <w:r w:rsidRPr="00EB035B">
        <w:rPr>
          <w:rFonts w:asciiTheme="minorHAnsi" w:hAnsiTheme="minorHAnsi"/>
          <w:b w:val="0"/>
          <w:color w:val="auto"/>
          <w:sz w:val="22"/>
          <w:szCs w:val="22"/>
        </w:rPr>
        <w:tab/>
        <w:t>jedna osoba od 280,- Kč</w:t>
      </w:r>
    </w:p>
    <w:p w:rsidR="004838FC" w:rsidRPr="00EB035B" w:rsidRDefault="004838FC" w:rsidP="004838FC">
      <w:pPr>
        <w:pStyle w:val="Zkladntext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Ohradní 24 </w:t>
      </w:r>
    </w:p>
    <w:p w:rsidR="004838FC" w:rsidRPr="00EB035B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Praha 4 – Michle </w:t>
      </w:r>
    </w:p>
    <w:p w:rsidR="004838FC" w:rsidRPr="00EB035B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>(pozn.: při rezervaci oznamte ubytovateli, že se školíte u společnosti SVV Praha)</w:t>
      </w:r>
    </w:p>
    <w:p w:rsidR="004838FC" w:rsidRPr="00EB035B" w:rsidRDefault="004838FC" w:rsidP="004838FC">
      <w:pPr>
        <w:pStyle w:val="Zkladntext"/>
        <w:pBdr>
          <w:bottom w:val="single" w:sz="4" w:space="1" w:color="auto"/>
        </w:pBdr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EB035B">
        <w:rPr>
          <w:rFonts w:asciiTheme="minorHAnsi" w:hAnsiTheme="minorHAnsi"/>
          <w:b w:val="0"/>
          <w:color w:val="auto"/>
          <w:sz w:val="22"/>
          <w:szCs w:val="22"/>
        </w:rPr>
        <w:t xml:space="preserve">Dostupnost k učebně je 5 </w:t>
      </w:r>
      <w:proofErr w:type="spellStart"/>
      <w:r w:rsidRPr="00EB035B">
        <w:rPr>
          <w:rFonts w:asciiTheme="minorHAnsi" w:hAnsiTheme="minorHAnsi"/>
          <w:b w:val="0"/>
          <w:color w:val="auto"/>
          <w:sz w:val="22"/>
          <w:szCs w:val="22"/>
        </w:rPr>
        <w:t>min.pěšky</w:t>
      </w:r>
      <w:proofErr w:type="spellEnd"/>
    </w:p>
    <w:p w:rsidR="004838FC" w:rsidRPr="00EB035B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Abitohotel </w:t>
      </w:r>
      <w:r w:rsidR="006D1068">
        <w:rPr>
          <w:rFonts w:asciiTheme="minorHAnsi" w:hAnsiTheme="minorHAnsi"/>
          <w:sz w:val="22"/>
          <w:szCs w:val="22"/>
        </w:rPr>
        <w:tab/>
      </w:r>
      <w:r w:rsidR="006D1068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  <w:t>271 003 121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proofErr w:type="spellStart"/>
      <w:r w:rsidRPr="00EB035B">
        <w:rPr>
          <w:rFonts w:asciiTheme="minorHAnsi" w:hAnsiTheme="minorHAnsi"/>
          <w:sz w:val="22"/>
          <w:szCs w:val="22"/>
        </w:rPr>
        <w:t>vč.sníd</w:t>
      </w:r>
      <w:proofErr w:type="spellEnd"/>
      <w:r w:rsidRPr="00EB035B">
        <w:rPr>
          <w:rFonts w:asciiTheme="minorHAnsi" w:hAnsiTheme="minorHAnsi"/>
          <w:sz w:val="22"/>
          <w:szCs w:val="22"/>
        </w:rPr>
        <w:t>. od 480</w:t>
      </w:r>
      <w:r w:rsidR="00FC1596" w:rsidRPr="00EB035B">
        <w:rPr>
          <w:rFonts w:asciiTheme="minorHAnsi" w:hAnsiTheme="minorHAnsi"/>
          <w:sz w:val="22"/>
          <w:szCs w:val="22"/>
        </w:rPr>
        <w:t>,-</w:t>
      </w:r>
      <w:r w:rsidRPr="00EB035B">
        <w:rPr>
          <w:rFonts w:asciiTheme="minorHAnsi" w:hAnsiTheme="minorHAnsi"/>
          <w:sz w:val="22"/>
          <w:szCs w:val="22"/>
        </w:rPr>
        <w:t xml:space="preserve"> Kč</w:t>
      </w:r>
    </w:p>
    <w:p w:rsidR="004838FC" w:rsidRPr="00EB035B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Chodovská 1430/3a 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hyperlink r:id="rId16" w:history="1">
        <w:r w:rsidRPr="00EB035B">
          <w:rPr>
            <w:rStyle w:val="Hypertextovodkaz"/>
            <w:rFonts w:asciiTheme="minorHAnsi" w:hAnsiTheme="minorHAnsi"/>
            <w:sz w:val="22"/>
            <w:szCs w:val="22"/>
          </w:rPr>
          <w:t>www.hotelabito.cz</w:t>
        </w:r>
      </w:hyperlink>
    </w:p>
    <w:p w:rsidR="004838FC" w:rsidRPr="00EB035B" w:rsidRDefault="004838FC" w:rsidP="004838FC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141 00 Praha</w:t>
      </w:r>
    </w:p>
    <w:p w:rsidR="004838FC" w:rsidRPr="00EB035B" w:rsidRDefault="004838FC" w:rsidP="004838FC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Dostupnost k učebně je cca 15 min: tramvaj č.11, 8  tři stanice do stanice Michelská, pak cca 5 min. pěšky</w:t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  <w:r w:rsidRPr="00EB035B">
        <w:rPr>
          <w:rFonts w:asciiTheme="minorHAnsi" w:hAnsiTheme="minorHAnsi"/>
          <w:sz w:val="22"/>
          <w:szCs w:val="22"/>
        </w:rPr>
        <w:tab/>
      </w:r>
    </w:p>
    <w:p w:rsidR="00A6437F" w:rsidRPr="00EB035B" w:rsidRDefault="00A6437F" w:rsidP="00A6437F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Hotel Michle</w:t>
      </w:r>
      <w:r w:rsidR="00FC1596" w:rsidRPr="00EB035B">
        <w:rPr>
          <w:rFonts w:asciiTheme="minorHAnsi" w:hAnsiTheme="minorHAnsi"/>
          <w:sz w:val="22"/>
          <w:szCs w:val="22"/>
        </w:rPr>
        <w:t xml:space="preserve"> </w:t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  <w:t xml:space="preserve">261 222 575, 777 218 317    </w:t>
      </w:r>
      <w:r w:rsidR="00FC1596" w:rsidRPr="00EB035B">
        <w:rPr>
          <w:rFonts w:asciiTheme="minorHAnsi" w:hAnsiTheme="minorHAnsi"/>
          <w:sz w:val="22"/>
          <w:szCs w:val="22"/>
        </w:rPr>
        <w:tab/>
        <w:t xml:space="preserve">vč. </w:t>
      </w:r>
      <w:proofErr w:type="spellStart"/>
      <w:r w:rsidR="00FC1596" w:rsidRPr="00EB035B">
        <w:rPr>
          <w:rFonts w:asciiTheme="minorHAnsi" w:hAnsiTheme="minorHAnsi"/>
          <w:sz w:val="22"/>
          <w:szCs w:val="22"/>
        </w:rPr>
        <w:t>sníd</w:t>
      </w:r>
      <w:proofErr w:type="spellEnd"/>
      <w:r w:rsidR="00FC1596" w:rsidRPr="00EB035B">
        <w:rPr>
          <w:rFonts w:asciiTheme="minorHAnsi" w:hAnsiTheme="minorHAnsi"/>
          <w:sz w:val="22"/>
          <w:szCs w:val="22"/>
        </w:rPr>
        <w:t>. od 900,- Kč</w:t>
      </w:r>
    </w:p>
    <w:p w:rsidR="00A6437F" w:rsidRPr="00EB035B" w:rsidRDefault="00A6437F" w:rsidP="00A6437F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Nuselská 214/124</w:t>
      </w:r>
      <w:r w:rsidR="00FC1596" w:rsidRPr="00EB035B">
        <w:rPr>
          <w:rFonts w:asciiTheme="minorHAnsi" w:hAnsiTheme="minorHAnsi"/>
          <w:sz w:val="22"/>
          <w:szCs w:val="22"/>
        </w:rPr>
        <w:t xml:space="preserve"> </w:t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  <w:t>recepce@hotelmichle.cz</w:t>
      </w:r>
    </w:p>
    <w:p w:rsidR="00A6437F" w:rsidRPr="00EB035B" w:rsidRDefault="00A6437F" w:rsidP="00A6437F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140 00 Praha 4</w:t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r w:rsidR="00FC1596" w:rsidRPr="00EB035B">
        <w:rPr>
          <w:rFonts w:asciiTheme="minorHAnsi" w:hAnsiTheme="minorHAnsi"/>
          <w:sz w:val="22"/>
          <w:szCs w:val="22"/>
        </w:rPr>
        <w:tab/>
      </w:r>
      <w:hyperlink r:id="rId17" w:history="1">
        <w:r w:rsidR="00FC1596" w:rsidRPr="00EB035B">
          <w:rPr>
            <w:rStyle w:val="Hypertextovodkaz"/>
            <w:rFonts w:asciiTheme="minorHAnsi" w:hAnsiTheme="minorHAnsi"/>
            <w:sz w:val="22"/>
            <w:szCs w:val="22"/>
          </w:rPr>
          <w:t>www.hotelmichle.cz</w:t>
        </w:r>
      </w:hyperlink>
    </w:p>
    <w:p w:rsidR="006D1068" w:rsidRPr="00EB035B" w:rsidRDefault="006D1068" w:rsidP="006D1068">
      <w:pPr>
        <w:pBdr>
          <w:bottom w:val="single" w:sz="4" w:space="1" w:color="auto"/>
        </w:pBd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Dostupnost k učebně je cca 15 min</w:t>
      </w:r>
      <w:bookmarkStart w:id="1" w:name="_GoBack"/>
      <w:bookmarkEnd w:id="1"/>
    </w:p>
    <w:p w:rsidR="00FC1596" w:rsidRPr="00EB035B" w:rsidRDefault="00FC1596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</w:p>
    <w:p w:rsidR="00E44D19" w:rsidRPr="00EB035B" w:rsidRDefault="00E44D19" w:rsidP="00E44D19">
      <w:pPr>
        <w:pStyle w:val="Prosttext"/>
        <w:pBdr>
          <w:bottom w:val="single" w:sz="4" w:space="1" w:color="auto"/>
        </w:pBdr>
        <w:tabs>
          <w:tab w:val="left" w:pos="1700"/>
        </w:tabs>
        <w:rPr>
          <w:rFonts w:asciiTheme="minorHAnsi" w:hAnsiTheme="minorHAnsi"/>
          <w:caps/>
          <w:sz w:val="22"/>
          <w:szCs w:val="22"/>
        </w:rPr>
      </w:pPr>
      <w:r w:rsidRPr="00EB035B">
        <w:rPr>
          <w:rFonts w:asciiTheme="minorHAnsi" w:hAnsiTheme="minorHAnsi"/>
          <w:b/>
          <w:caps/>
          <w:sz w:val="22"/>
          <w:szCs w:val="22"/>
        </w:rPr>
        <w:t>Přehled studijních okruhů: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1: Technologie svařování a zařízení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1.1. Všeobecný úvod do technologie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1.2 Plamenové svařování a související procesy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1.3 Elektrické minimum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1.4 Elektrický oblouk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1.5 Zdroje energie pro obloukové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1.6 Úvod do obloukového svařování v ochranných atmosférách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1.7 Svařování TIG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1.8.1  Svařování MIG/MAG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1.8.2  Obloukové svařování plněnou elektrodou </w:t>
      </w:r>
      <w:proofErr w:type="spellStart"/>
      <w:r w:rsidRPr="00EB035B">
        <w:rPr>
          <w:rFonts w:asciiTheme="minorHAnsi" w:hAnsiTheme="minorHAnsi"/>
          <w:sz w:val="22"/>
          <w:szCs w:val="22"/>
        </w:rPr>
        <w:t>FCAW</w:t>
      </w:r>
      <w:proofErr w:type="spellEnd"/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1.9 Svařování </w:t>
      </w:r>
      <w:proofErr w:type="spellStart"/>
      <w:r w:rsidRPr="00EB035B">
        <w:rPr>
          <w:rFonts w:asciiTheme="minorHAnsi" w:hAnsiTheme="minorHAnsi"/>
          <w:sz w:val="22"/>
          <w:szCs w:val="22"/>
        </w:rPr>
        <w:t>MMA</w:t>
      </w:r>
      <w:proofErr w:type="spellEnd"/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1.10 Svařování pod tavidlem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1.11 Odporové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1.12.1 Ostatní svařovací procesy Laser, Svazek elektronů a plazma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1.12.2 Ostatní svařovací procesy mimo uvedených v bodě 1.12.1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1.13 Řezání, vrtání  a jiné způsoby přípravy hran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1.14 Úprava povrchu a žárové nástřiky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1.15 Zcela mechanizované procesy a robotiky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1.16 Tvrdé a měkké pájení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1.17 Technologie spojování plastů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1.18. Spojování keramiky a </w:t>
      </w:r>
      <w:proofErr w:type="spellStart"/>
      <w:r w:rsidRPr="00EB035B">
        <w:rPr>
          <w:rFonts w:asciiTheme="minorHAnsi" w:hAnsiTheme="minorHAnsi"/>
          <w:sz w:val="22"/>
          <w:szCs w:val="22"/>
        </w:rPr>
        <w:t>kompozitů</w:t>
      </w:r>
      <w:proofErr w:type="spellEnd"/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1.19 Svařovací laboratoř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2: Materiály a jejich chování při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 Struktura a vlastností kovů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2.2 Slitiny a fázové diagramy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2.3 Slitiny železa a uhlíku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2.4 Výroba a třídění ocelí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2.5 Chování konstrukčních ocelí při tavném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lastRenderedPageBreak/>
        <w:t>2.6 Výskyt trhlin ve svarových spojích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2.7  Lomy a různé typy lomů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2.8 Tepelné zpracování základních materiálů a svarových spojů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2.9 Konstrukční (nelegované)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2.10 </w:t>
      </w:r>
      <w:proofErr w:type="spellStart"/>
      <w:r w:rsidRPr="00EB035B">
        <w:rPr>
          <w:rFonts w:asciiTheme="minorHAnsi" w:hAnsiTheme="minorHAnsi"/>
          <w:sz w:val="22"/>
          <w:szCs w:val="22"/>
        </w:rPr>
        <w:t>Vysokopevné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oceli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2.11 Aplikace konstrukčních a vysokopevných ocelí 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2.12 Tečení a </w:t>
      </w:r>
      <w:proofErr w:type="spellStart"/>
      <w:r w:rsidRPr="00EB035B">
        <w:rPr>
          <w:rFonts w:asciiTheme="minorHAnsi" w:hAnsiTheme="minorHAnsi"/>
          <w:sz w:val="22"/>
          <w:szCs w:val="22"/>
        </w:rPr>
        <w:t>oceliodolné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tečení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2.13 Oceli pro kryogenní teploty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2.14 Úvod do koroze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2.15 Korozivzdorné a žáruvzdorné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2.16  Úvod do opotřebení a ochranné vrstvy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2.17 Litiny a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2.18 Měď a slitiny mědi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2.19 Nikl a slitiny niklu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2.20 Hliník a jeho slitiny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2.21 Titan,  jiné kovy a slitiny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2.22 Spojování rozdílných materiálů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2.23 Destruktivní zkoušení materiálů a svarových spojů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3: Konstrukce a provedení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3.1 Základy teorie konstrukčních systémů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3.2 Základy pevnosti materiálu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3.3 Navrhování svarových a pájených spojů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3.4 Základy navrhování svaru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3.5 Chování svařovaných konstrukcí vystavených různým typům zatížení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3.6 Návrh svařovaných konstrukcí s převážně statickým zatěžováním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3.7 Chování svařovaných konstrukcí při cyklickém zatížení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3.8 Návrh cyklicky </w:t>
      </w:r>
      <w:proofErr w:type="spellStart"/>
      <w:r w:rsidRPr="00EB035B">
        <w:rPr>
          <w:rFonts w:asciiTheme="minorHAnsi" w:hAnsiTheme="minorHAnsi"/>
          <w:sz w:val="22"/>
          <w:szCs w:val="22"/>
        </w:rPr>
        <w:t>namáháných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konstrukcí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3.9  Návrh svarů tlakových zařízení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3.10 Navrhování konstrukcí z hliníku a jeho slitin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3.11 Úvod do lomové mechaniky spojů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>Modul 4: Výroba, aplikované inženýrství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4.1. Úvod do zajišťování kvality při výrobě svařovaných konstrukcí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4.2 Řízení </w:t>
      </w:r>
      <w:proofErr w:type="spellStart"/>
      <w:r w:rsidRPr="00EB035B">
        <w:rPr>
          <w:rFonts w:asciiTheme="minorHAnsi" w:hAnsiTheme="minorHAnsi"/>
          <w:sz w:val="22"/>
          <w:szCs w:val="22"/>
        </w:rPr>
        <w:t>kvalitai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 při výrobě svařovaných konstrukcí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4.3 Vnitřní pnutí a deformace při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4.4 Technické vybavení, svářecí přípravky a upínače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4.5 Zdraví a bezpečnost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4.6 Měření, regulace a registrace dat při svařování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4.7 Vady a kritéria přípustnosti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4.8 Nedestruktivní zkoušky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4.9 Ekonomie a produktivita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 xml:space="preserve">4.10 Opravy a renovace svařováním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4.11 Svařované spoje betonářské oceli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4.12 Případová studie</w:t>
      </w:r>
    </w:p>
    <w:p w:rsidR="00E44D19" w:rsidRPr="00EB035B" w:rsidRDefault="00E44D19" w:rsidP="00E44D19">
      <w:pPr>
        <w:rPr>
          <w:rFonts w:asciiTheme="minorHAnsi" w:hAnsiTheme="minorHAnsi"/>
          <w:b/>
          <w:sz w:val="22"/>
          <w:szCs w:val="22"/>
        </w:rPr>
      </w:pPr>
      <w:r w:rsidRPr="00EB035B">
        <w:rPr>
          <w:rFonts w:asciiTheme="minorHAnsi" w:hAnsiTheme="minorHAnsi"/>
          <w:b/>
          <w:sz w:val="22"/>
          <w:szCs w:val="22"/>
        </w:rPr>
        <w:t xml:space="preserve">Praktická výuka 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proofErr w:type="spellStart"/>
      <w:r w:rsidRPr="00EB035B">
        <w:rPr>
          <w:rFonts w:asciiTheme="minorHAnsi" w:hAnsiTheme="minorHAnsi"/>
          <w:sz w:val="22"/>
          <w:szCs w:val="22"/>
        </w:rPr>
        <w:t>kyslíko</w:t>
      </w:r>
      <w:proofErr w:type="spellEnd"/>
      <w:r w:rsidRPr="00EB035B">
        <w:rPr>
          <w:rFonts w:asciiTheme="minorHAnsi" w:hAnsiTheme="minorHAnsi"/>
          <w:sz w:val="22"/>
          <w:szCs w:val="22"/>
        </w:rPr>
        <w:t xml:space="preserve">-acetylenové svařování a řezání, </w:t>
      </w:r>
      <w:proofErr w:type="spellStart"/>
      <w:r w:rsidRPr="00EB035B">
        <w:rPr>
          <w:rFonts w:asciiTheme="minorHAnsi" w:hAnsiTheme="minorHAnsi"/>
          <w:sz w:val="22"/>
          <w:szCs w:val="22"/>
        </w:rPr>
        <w:t>MMA,TIG</w:t>
      </w:r>
      <w:proofErr w:type="spellEnd"/>
      <w:r w:rsidRPr="00EB035B">
        <w:rPr>
          <w:rFonts w:asciiTheme="minorHAnsi" w:hAnsiTheme="minorHAnsi"/>
          <w:sz w:val="22"/>
          <w:szCs w:val="22"/>
        </w:rPr>
        <w:t>, MIG/MAG</w:t>
      </w:r>
    </w:p>
    <w:p w:rsidR="00E44D19" w:rsidRPr="00EB035B" w:rsidRDefault="00E44D19" w:rsidP="00E44D19">
      <w:pPr>
        <w:rPr>
          <w:rFonts w:asciiTheme="minorHAnsi" w:hAnsiTheme="minorHAnsi"/>
          <w:sz w:val="22"/>
          <w:szCs w:val="22"/>
        </w:rPr>
      </w:pPr>
      <w:r w:rsidRPr="00EB035B">
        <w:rPr>
          <w:rFonts w:asciiTheme="minorHAnsi" w:hAnsiTheme="minorHAnsi"/>
          <w:sz w:val="22"/>
          <w:szCs w:val="22"/>
        </w:rPr>
        <w:t>Praktické ukázky či video prezentace technologií: Drážkování plamenem, tvrdé pájení, svařování plasmou, řezání plasmou, svařování obloukem pod tavidlem, odporové svařování, svařování třením, svařování svazkem elektronů, svařování laserem, jiné technologie</w:t>
      </w:r>
    </w:p>
    <w:p w:rsidR="00E44D19" w:rsidRPr="00771A96" w:rsidRDefault="00E44D19" w:rsidP="00FC1596">
      <w:pPr>
        <w:jc w:val="center"/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sectPr w:rsidR="00E44D19" w:rsidRPr="00771A96" w:rsidSect="00FA7E68">
      <w:type w:val="continuous"/>
      <w:pgSz w:w="11906" w:h="16838"/>
      <w:pgMar w:top="568" w:right="1418" w:bottom="851" w:left="1418" w:header="284" w:footer="709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E8F" w:rsidRDefault="009F1E8F">
      <w:r>
        <w:separator/>
      </w:r>
    </w:p>
  </w:endnote>
  <w:endnote w:type="continuationSeparator" w:id="0">
    <w:p w:rsidR="009F1E8F" w:rsidRDefault="009F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Sídlo firmy:</w:t>
    </w:r>
    <w:r w:rsidRPr="00093393">
      <w:rPr>
        <w:sz w:val="20"/>
      </w:rPr>
      <w:t xml:space="preserve"> SVV Praha s.r.o., U </w:t>
    </w:r>
    <w:r w:rsidR="004B2E73">
      <w:rPr>
        <w:sz w:val="20"/>
      </w:rPr>
      <w:t>Habrovky 247/11</w:t>
    </w:r>
    <w:r w:rsidRPr="00093393">
      <w:rPr>
        <w:sz w:val="20"/>
      </w:rPr>
      <w:t xml:space="preserve">, 140 </w:t>
    </w:r>
    <w:r w:rsidR="004B2E73">
      <w:rPr>
        <w:sz w:val="20"/>
      </w:rPr>
      <w:t>00</w:t>
    </w:r>
    <w:r w:rsidRPr="00093393">
      <w:rPr>
        <w:sz w:val="20"/>
      </w:rPr>
      <w:t xml:space="preserve"> Praha 4, tel.: 244</w:t>
    </w:r>
    <w:r>
      <w:rPr>
        <w:sz w:val="20"/>
      </w:rPr>
      <w:t> </w:t>
    </w:r>
    <w:r w:rsidRPr="00093393">
      <w:rPr>
        <w:sz w:val="20"/>
      </w:rPr>
      <w:t>471</w:t>
    </w:r>
    <w:r>
      <w:rPr>
        <w:sz w:val="20"/>
      </w:rPr>
      <w:t xml:space="preserve"> </w:t>
    </w:r>
    <w:r w:rsidRPr="00093393">
      <w:rPr>
        <w:sz w:val="20"/>
      </w:rPr>
      <w:t xml:space="preserve">865, </w:t>
    </w:r>
    <w:hyperlink r:id="rId1" w:history="1">
      <w:r w:rsidRPr="00093393">
        <w:rPr>
          <w:rStyle w:val="Hypertextovodkaz"/>
          <w:sz w:val="20"/>
        </w:rPr>
        <w:t>www.svv.cz</w:t>
      </w:r>
    </w:hyperlink>
  </w:p>
  <w:p w:rsidR="00C56682" w:rsidRPr="00093393" w:rsidRDefault="00C56682" w:rsidP="00C56682">
    <w:pPr>
      <w:pBdr>
        <w:top w:val="single" w:sz="4" w:space="1" w:color="auto"/>
      </w:pBdr>
      <w:jc w:val="center"/>
      <w:rPr>
        <w:sz w:val="20"/>
      </w:rPr>
    </w:pPr>
    <w:r w:rsidRPr="00093393">
      <w:rPr>
        <w:b/>
        <w:sz w:val="20"/>
      </w:rPr>
      <w:t>Místo konání kurzů a seminářů</w:t>
    </w:r>
    <w:r w:rsidRPr="00093393">
      <w:rPr>
        <w:sz w:val="20"/>
      </w:rPr>
      <w:t xml:space="preserve">: SVV Praha s.r.o. Ohradní 65, Praha 4 – Michle 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tel.: 261</w:t>
    </w:r>
    <w:r>
      <w:rPr>
        <w:sz w:val="20"/>
      </w:rPr>
      <w:t> </w:t>
    </w:r>
    <w:r w:rsidRPr="00093393">
      <w:rPr>
        <w:sz w:val="20"/>
      </w:rPr>
      <w:t>062</w:t>
    </w:r>
    <w:r>
      <w:rPr>
        <w:sz w:val="20"/>
      </w:rPr>
      <w:t xml:space="preserve"> </w:t>
    </w:r>
    <w:r w:rsidRPr="00093393">
      <w:rPr>
        <w:sz w:val="20"/>
      </w:rPr>
      <w:t xml:space="preserve">107,   mobil: 739 592 659, email: </w:t>
    </w:r>
    <w:hyperlink r:id="rId2" w:tooltip="blocked::mailto:vrablikova@svv.cz" w:history="1">
      <w:r w:rsidRPr="00093393">
        <w:rPr>
          <w:rStyle w:val="Hypertextovodkaz"/>
          <w:sz w:val="20"/>
        </w:rPr>
        <w:t>vrablikova@svv.cz</w:t>
      </w:r>
    </w:hyperlink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Bankovní spojení: ČSOB, a.s</w:t>
    </w:r>
    <w:r>
      <w:rPr>
        <w:sz w:val="20"/>
      </w:rPr>
      <w:t xml:space="preserve">, č.ú.: </w:t>
    </w:r>
    <w:r w:rsidRPr="00093393">
      <w:rPr>
        <w:sz w:val="20"/>
      </w:rPr>
      <w:t>2015361/0300</w:t>
    </w:r>
  </w:p>
  <w:p w:rsidR="00C56682" w:rsidRPr="00093393" w:rsidRDefault="00C56682" w:rsidP="00C56682">
    <w:pPr>
      <w:jc w:val="center"/>
      <w:rPr>
        <w:sz w:val="20"/>
      </w:rPr>
    </w:pPr>
    <w:r w:rsidRPr="00093393">
      <w:rPr>
        <w:sz w:val="20"/>
      </w:rPr>
      <w:t>IČ: 45 80 89 45, DČ: CZ 45 80 89 45</w:t>
    </w:r>
  </w:p>
  <w:p w:rsidR="00C56682" w:rsidRPr="009C111E" w:rsidRDefault="00C56682" w:rsidP="00C56682">
    <w:pPr>
      <w:pStyle w:val="Zpat"/>
    </w:pPr>
  </w:p>
  <w:p w:rsidR="00103547" w:rsidRPr="00C56682" w:rsidRDefault="00103547" w:rsidP="00C566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E8F" w:rsidRDefault="009F1E8F">
      <w:r>
        <w:separator/>
      </w:r>
    </w:p>
  </w:footnote>
  <w:footnote w:type="continuationSeparator" w:id="0">
    <w:p w:rsidR="009F1E8F" w:rsidRDefault="009F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7627992"/>
      <w:docPartObj>
        <w:docPartGallery w:val="Page Numbers (Top of Page)"/>
        <w:docPartUnique/>
      </w:docPartObj>
    </w:sdtPr>
    <w:sdtEndPr/>
    <w:sdtContent>
      <w:p w:rsidR="00E44D19" w:rsidRDefault="00E44D19">
        <w:pPr>
          <w:pStyle w:val="Zhlav"/>
          <w:jc w:val="right"/>
        </w:pPr>
        <w:r>
          <w:t xml:space="preserve">Stránka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F51B60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:rsidR="009A3CD2" w:rsidRDefault="009A3CD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D4DBD"/>
    <w:multiLevelType w:val="hybridMultilevel"/>
    <w:tmpl w:val="598A6764"/>
    <w:lvl w:ilvl="0" w:tplc="419A0FF4"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821FC2"/>
    <w:multiLevelType w:val="hybridMultilevel"/>
    <w:tmpl w:val="31ECA91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A9422E"/>
    <w:multiLevelType w:val="hybridMultilevel"/>
    <w:tmpl w:val="4B7A0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5F"/>
    <w:rsid w:val="000148D1"/>
    <w:rsid w:val="00037D02"/>
    <w:rsid w:val="00062565"/>
    <w:rsid w:val="00065CB0"/>
    <w:rsid w:val="000709EC"/>
    <w:rsid w:val="0007280A"/>
    <w:rsid w:val="00072EC9"/>
    <w:rsid w:val="000A32EC"/>
    <w:rsid w:val="000B47AF"/>
    <w:rsid w:val="000D25BC"/>
    <w:rsid w:val="000D4501"/>
    <w:rsid w:val="000D6884"/>
    <w:rsid w:val="000E5A8D"/>
    <w:rsid w:val="000F6B90"/>
    <w:rsid w:val="00103547"/>
    <w:rsid w:val="00103767"/>
    <w:rsid w:val="00110E99"/>
    <w:rsid w:val="0013267C"/>
    <w:rsid w:val="00145AAD"/>
    <w:rsid w:val="00175E24"/>
    <w:rsid w:val="00182028"/>
    <w:rsid w:val="0019357D"/>
    <w:rsid w:val="00195229"/>
    <w:rsid w:val="0019720D"/>
    <w:rsid w:val="00240F4A"/>
    <w:rsid w:val="002764D3"/>
    <w:rsid w:val="00284841"/>
    <w:rsid w:val="00291AAD"/>
    <w:rsid w:val="00293A2E"/>
    <w:rsid w:val="002B7FAD"/>
    <w:rsid w:val="002C38BC"/>
    <w:rsid w:val="002E1571"/>
    <w:rsid w:val="002F122B"/>
    <w:rsid w:val="002F38FF"/>
    <w:rsid w:val="003063CF"/>
    <w:rsid w:val="00311470"/>
    <w:rsid w:val="00326ABD"/>
    <w:rsid w:val="003365D3"/>
    <w:rsid w:val="00346A5F"/>
    <w:rsid w:val="00352CB7"/>
    <w:rsid w:val="00353513"/>
    <w:rsid w:val="0039187A"/>
    <w:rsid w:val="003A7118"/>
    <w:rsid w:val="003C2D1C"/>
    <w:rsid w:val="003D2A3C"/>
    <w:rsid w:val="003D69B3"/>
    <w:rsid w:val="003E0576"/>
    <w:rsid w:val="003F1CBE"/>
    <w:rsid w:val="00407D08"/>
    <w:rsid w:val="00410750"/>
    <w:rsid w:val="00415DEE"/>
    <w:rsid w:val="00417477"/>
    <w:rsid w:val="004218AB"/>
    <w:rsid w:val="00423BF1"/>
    <w:rsid w:val="00427ED8"/>
    <w:rsid w:val="00436EF9"/>
    <w:rsid w:val="00457BC1"/>
    <w:rsid w:val="00483322"/>
    <w:rsid w:val="004838FC"/>
    <w:rsid w:val="004901D5"/>
    <w:rsid w:val="004A7FCB"/>
    <w:rsid w:val="004B2E73"/>
    <w:rsid w:val="004B3EA5"/>
    <w:rsid w:val="004C1CD6"/>
    <w:rsid w:val="004F2F58"/>
    <w:rsid w:val="004F7384"/>
    <w:rsid w:val="00521E18"/>
    <w:rsid w:val="00540155"/>
    <w:rsid w:val="00546822"/>
    <w:rsid w:val="005763E6"/>
    <w:rsid w:val="005C7014"/>
    <w:rsid w:val="005D3F64"/>
    <w:rsid w:val="005D5BA9"/>
    <w:rsid w:val="005F25CE"/>
    <w:rsid w:val="0060053C"/>
    <w:rsid w:val="00605F39"/>
    <w:rsid w:val="00615AD5"/>
    <w:rsid w:val="00621F3B"/>
    <w:rsid w:val="006237A6"/>
    <w:rsid w:val="006454FA"/>
    <w:rsid w:val="00645D4F"/>
    <w:rsid w:val="006513E5"/>
    <w:rsid w:val="00657C38"/>
    <w:rsid w:val="00671F87"/>
    <w:rsid w:val="0069177F"/>
    <w:rsid w:val="006B57C0"/>
    <w:rsid w:val="006D1068"/>
    <w:rsid w:val="006D13B7"/>
    <w:rsid w:val="006F031D"/>
    <w:rsid w:val="006F0DAA"/>
    <w:rsid w:val="006F2A5E"/>
    <w:rsid w:val="00700AC6"/>
    <w:rsid w:val="00713210"/>
    <w:rsid w:val="007377B5"/>
    <w:rsid w:val="00771A96"/>
    <w:rsid w:val="00786AE3"/>
    <w:rsid w:val="00787307"/>
    <w:rsid w:val="00792D2B"/>
    <w:rsid w:val="007A0EAD"/>
    <w:rsid w:val="007C7AD4"/>
    <w:rsid w:val="007E453B"/>
    <w:rsid w:val="007E4637"/>
    <w:rsid w:val="007E7C7C"/>
    <w:rsid w:val="007F6ADA"/>
    <w:rsid w:val="00806E37"/>
    <w:rsid w:val="00821EFC"/>
    <w:rsid w:val="00884854"/>
    <w:rsid w:val="00884FE2"/>
    <w:rsid w:val="008B0376"/>
    <w:rsid w:val="008B4DAC"/>
    <w:rsid w:val="008C1932"/>
    <w:rsid w:val="008E50F5"/>
    <w:rsid w:val="008E542F"/>
    <w:rsid w:val="0090444C"/>
    <w:rsid w:val="00907F61"/>
    <w:rsid w:val="009110D5"/>
    <w:rsid w:val="0095567A"/>
    <w:rsid w:val="00957101"/>
    <w:rsid w:val="00974C7E"/>
    <w:rsid w:val="009A33D0"/>
    <w:rsid w:val="009A3CD2"/>
    <w:rsid w:val="009B2FB8"/>
    <w:rsid w:val="009B3EAE"/>
    <w:rsid w:val="009C053E"/>
    <w:rsid w:val="009C1F41"/>
    <w:rsid w:val="009E541F"/>
    <w:rsid w:val="009F1E8F"/>
    <w:rsid w:val="00A034F1"/>
    <w:rsid w:val="00A05B36"/>
    <w:rsid w:val="00A306C7"/>
    <w:rsid w:val="00A31E8D"/>
    <w:rsid w:val="00A46B45"/>
    <w:rsid w:val="00A54E91"/>
    <w:rsid w:val="00A57339"/>
    <w:rsid w:val="00A6437F"/>
    <w:rsid w:val="00A77724"/>
    <w:rsid w:val="00AD7E6D"/>
    <w:rsid w:val="00AE0BF2"/>
    <w:rsid w:val="00AE4848"/>
    <w:rsid w:val="00AF19E0"/>
    <w:rsid w:val="00AF3645"/>
    <w:rsid w:val="00B13763"/>
    <w:rsid w:val="00B17206"/>
    <w:rsid w:val="00B27496"/>
    <w:rsid w:val="00B332FD"/>
    <w:rsid w:val="00B34B86"/>
    <w:rsid w:val="00B651C4"/>
    <w:rsid w:val="00B73F93"/>
    <w:rsid w:val="00B76610"/>
    <w:rsid w:val="00B87174"/>
    <w:rsid w:val="00B96D81"/>
    <w:rsid w:val="00BC07D4"/>
    <w:rsid w:val="00BE5255"/>
    <w:rsid w:val="00C12257"/>
    <w:rsid w:val="00C1691E"/>
    <w:rsid w:val="00C225ED"/>
    <w:rsid w:val="00C42891"/>
    <w:rsid w:val="00C56682"/>
    <w:rsid w:val="00C757F4"/>
    <w:rsid w:val="00C76AD2"/>
    <w:rsid w:val="00C85DA5"/>
    <w:rsid w:val="00C92C39"/>
    <w:rsid w:val="00CC18BC"/>
    <w:rsid w:val="00CD17B4"/>
    <w:rsid w:val="00CF75CE"/>
    <w:rsid w:val="00D070E2"/>
    <w:rsid w:val="00D07970"/>
    <w:rsid w:val="00D2457D"/>
    <w:rsid w:val="00D42E06"/>
    <w:rsid w:val="00D479C5"/>
    <w:rsid w:val="00D51531"/>
    <w:rsid w:val="00D92727"/>
    <w:rsid w:val="00D95774"/>
    <w:rsid w:val="00D9749E"/>
    <w:rsid w:val="00DB0BF9"/>
    <w:rsid w:val="00DB743A"/>
    <w:rsid w:val="00DC24D2"/>
    <w:rsid w:val="00DC485B"/>
    <w:rsid w:val="00DD549C"/>
    <w:rsid w:val="00DE2C9F"/>
    <w:rsid w:val="00DF3396"/>
    <w:rsid w:val="00E41324"/>
    <w:rsid w:val="00E44D19"/>
    <w:rsid w:val="00E540A7"/>
    <w:rsid w:val="00E66BF3"/>
    <w:rsid w:val="00E705A3"/>
    <w:rsid w:val="00E750D8"/>
    <w:rsid w:val="00EA74EF"/>
    <w:rsid w:val="00EB035B"/>
    <w:rsid w:val="00EB2D7C"/>
    <w:rsid w:val="00F01C0E"/>
    <w:rsid w:val="00F22C50"/>
    <w:rsid w:val="00F30CC0"/>
    <w:rsid w:val="00F41060"/>
    <w:rsid w:val="00F442A6"/>
    <w:rsid w:val="00F51B60"/>
    <w:rsid w:val="00F77876"/>
    <w:rsid w:val="00F86B25"/>
    <w:rsid w:val="00F91AF3"/>
    <w:rsid w:val="00FA0EFD"/>
    <w:rsid w:val="00FA24CF"/>
    <w:rsid w:val="00FA6C6D"/>
    <w:rsid w:val="00FA7E68"/>
    <w:rsid w:val="00FC1596"/>
    <w:rsid w:val="00FC7192"/>
    <w:rsid w:val="00FD525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B74D77A"/>
  <w15:chartTrackingRefBased/>
  <w15:docId w15:val="{1D17A81C-6FE5-4FBE-AB2E-24C616F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6884"/>
    <w:pPr>
      <w:keepNext/>
      <w:jc w:val="center"/>
      <w:outlineLvl w:val="0"/>
    </w:pPr>
    <w:rPr>
      <w:b/>
      <w:sz w:val="36"/>
      <w:szCs w:val="20"/>
    </w:rPr>
  </w:style>
  <w:style w:type="paragraph" w:styleId="Nadpis3">
    <w:name w:val="heading 3"/>
    <w:basedOn w:val="Normln"/>
    <w:next w:val="Normln"/>
    <w:link w:val="Nadpis3Char"/>
    <w:qFormat/>
    <w:rsid w:val="000D6884"/>
    <w:pPr>
      <w:keepNext/>
      <w:jc w:val="center"/>
      <w:outlineLvl w:val="2"/>
    </w:pPr>
    <w:rPr>
      <w:b/>
      <w:caps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Pr>
      <w:rFonts w:ascii="Courier New" w:hAnsi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StylE-mailovZprvy20">
    <w:name w:val="StylE-mailovéZprávy20"/>
    <w:semiHidden/>
    <w:rsid w:val="00C56682"/>
    <w:rPr>
      <w:rFonts w:ascii="Arial" w:hAnsi="Arial" w:cs="Arial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95567A"/>
    <w:rPr>
      <w:rFonts w:ascii="Courier New" w:hAnsi="Courier New"/>
    </w:rPr>
  </w:style>
  <w:style w:type="paragraph" w:customStyle="1" w:styleId="Rozvrendokumentu">
    <w:name w:val="Rozvržení dokumentu"/>
    <w:basedOn w:val="Normln"/>
    <w:semiHidden/>
    <w:rsid w:val="00CD17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Char3">
    <w:name w:val="Char Char3"/>
    <w:rsid w:val="00103767"/>
    <w:rPr>
      <w:rFonts w:ascii="Courier New" w:hAnsi="Courier New"/>
      <w:lang w:val="cs-CZ" w:eastAsia="cs-CZ" w:bidi="ar-SA"/>
    </w:rPr>
  </w:style>
  <w:style w:type="paragraph" w:styleId="Textbubliny">
    <w:name w:val="Balloon Text"/>
    <w:basedOn w:val="Normln"/>
    <w:link w:val="TextbublinyChar"/>
    <w:rsid w:val="007873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8730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6F2A5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F2A5E"/>
  </w:style>
  <w:style w:type="character" w:styleId="Siln">
    <w:name w:val="Strong"/>
    <w:uiPriority w:val="22"/>
    <w:qFormat/>
    <w:rsid w:val="006F2A5E"/>
    <w:rPr>
      <w:b/>
      <w:bCs/>
    </w:rPr>
  </w:style>
  <w:style w:type="paragraph" w:styleId="Titulek">
    <w:name w:val="caption"/>
    <w:basedOn w:val="Normln"/>
    <w:next w:val="Normln"/>
    <w:unhideWhenUsed/>
    <w:qFormat/>
    <w:rsid w:val="00521E18"/>
    <w:pPr>
      <w:spacing w:after="200"/>
    </w:pPr>
    <w:rPr>
      <w:i/>
      <w:iCs/>
      <w:color w:val="44546A" w:themeColor="text2"/>
      <w:sz w:val="18"/>
      <w:szCs w:val="18"/>
    </w:rPr>
  </w:style>
  <w:style w:type="character" w:styleId="Zmnka">
    <w:name w:val="Mention"/>
    <w:basedOn w:val="Standardnpsmoodstavce"/>
    <w:uiPriority w:val="99"/>
    <w:semiHidden/>
    <w:unhideWhenUsed/>
    <w:rsid w:val="00521E18"/>
    <w:rPr>
      <w:color w:val="2B579A"/>
      <w:shd w:val="clear" w:color="auto" w:fill="E6E6E6"/>
    </w:rPr>
  </w:style>
  <w:style w:type="paragraph" w:styleId="Zkladntext">
    <w:name w:val="Body Text"/>
    <w:basedOn w:val="Normln"/>
    <w:link w:val="ZkladntextChar"/>
    <w:rsid w:val="004838FC"/>
    <w:pPr>
      <w:jc w:val="center"/>
    </w:pPr>
    <w:rPr>
      <w:b/>
      <w:bCs/>
      <w:color w:val="993366"/>
      <w:sz w:val="36"/>
    </w:rPr>
  </w:style>
  <w:style w:type="character" w:customStyle="1" w:styleId="ZkladntextChar">
    <w:name w:val="Základní text Char"/>
    <w:basedOn w:val="Standardnpsmoodstavce"/>
    <w:link w:val="Zkladntext"/>
    <w:rsid w:val="004838FC"/>
    <w:rPr>
      <w:b/>
      <w:bCs/>
      <w:color w:val="993366"/>
      <w:sz w:val="36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9A3CD2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0D688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D6884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0D688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0D6884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0D6884"/>
    <w:rPr>
      <w:b/>
      <w:sz w:val="36"/>
    </w:rPr>
  </w:style>
  <w:style w:type="character" w:customStyle="1" w:styleId="Nadpis3Char">
    <w:name w:val="Nadpis 3 Char"/>
    <w:basedOn w:val="Standardnpsmoodstavce"/>
    <w:link w:val="Nadpis3"/>
    <w:rsid w:val="000D6884"/>
    <w:rPr>
      <w:b/>
      <w:caps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A5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s-anb.cz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hotelmichle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telabito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ewf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iwelding.org/Pages/Default.aspx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2FF9B-A466-4E2E-B00C-966DCB8F3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Microsoft</Company>
  <LinksUpToDate>false</LinksUpToDate>
  <CharactersWithSpaces>8266</CharactersWithSpaces>
  <SharedDoc>false</SharedDoc>
  <HLinks>
    <vt:vector size="12" baseType="variant"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2</cp:revision>
  <cp:lastPrinted>2017-05-04T13:06:00Z</cp:lastPrinted>
  <dcterms:created xsi:type="dcterms:W3CDTF">2019-04-25T08:13:00Z</dcterms:created>
  <dcterms:modified xsi:type="dcterms:W3CDTF">2019-04-25T08:13:00Z</dcterms:modified>
</cp:coreProperties>
</file>